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F93" w:rsidRDefault="00856F93" w:rsidP="00856F93">
      <w:pPr>
        <w:jc w:val="both"/>
        <w:rPr>
          <w:b/>
          <w:u w:val="single"/>
        </w:rPr>
      </w:pPr>
      <w:r>
        <w:rPr>
          <w:b/>
          <w:u w:val="single"/>
        </w:rPr>
        <w:t>Question 2</w:t>
      </w:r>
      <w:r>
        <w:rPr>
          <w:b/>
          <w:u w:val="single"/>
        </w:rPr>
        <w:t>(a)</w:t>
      </w:r>
    </w:p>
    <w:p w:rsidR="00856F93" w:rsidRDefault="00856F93" w:rsidP="00856F93">
      <w:pPr>
        <w:jc w:val="both"/>
        <w:rPr>
          <w:b/>
          <w:u w:val="single"/>
        </w:rPr>
      </w:pPr>
    </w:p>
    <w:p w:rsidR="00856F93" w:rsidRPr="00A44046" w:rsidRDefault="00856F93" w:rsidP="00856F93">
      <w:pPr>
        <w:jc w:val="both"/>
        <w:rPr>
          <w:b/>
        </w:rPr>
      </w:pPr>
      <w:r w:rsidRPr="00A44046">
        <w:rPr>
          <w:b/>
        </w:rPr>
        <w:t>There are three key parts to answering this question successfully:</w:t>
      </w:r>
    </w:p>
    <w:p w:rsidR="00856F93" w:rsidRPr="00A44046" w:rsidRDefault="00856F93" w:rsidP="00856F93">
      <w:pPr>
        <w:numPr>
          <w:ilvl w:val="0"/>
          <w:numId w:val="1"/>
        </w:numPr>
        <w:jc w:val="both"/>
      </w:pPr>
      <w:r w:rsidRPr="00A44046">
        <w:t>Judgement made about the value of the contents of the source, e.g. Source A is useful because…</w:t>
      </w:r>
    </w:p>
    <w:p w:rsidR="00856F93" w:rsidRPr="00A44046" w:rsidRDefault="00856F93" w:rsidP="00856F93">
      <w:pPr>
        <w:numPr>
          <w:ilvl w:val="0"/>
          <w:numId w:val="1"/>
        </w:numPr>
        <w:jc w:val="both"/>
      </w:pPr>
      <w:r w:rsidRPr="00A44046">
        <w:t>Own knowledge is used to support this judgement.</w:t>
      </w:r>
    </w:p>
    <w:p w:rsidR="00856F93" w:rsidRPr="00A44046" w:rsidRDefault="00856F93" w:rsidP="00856F93">
      <w:pPr>
        <w:numPr>
          <w:ilvl w:val="0"/>
          <w:numId w:val="1"/>
        </w:numPr>
        <w:jc w:val="both"/>
      </w:pPr>
      <w:r w:rsidRPr="00A44046">
        <w:t xml:space="preserve">The provenance (origin) of the source is taken into account, e.g. </w:t>
      </w:r>
      <w:proofErr w:type="gramStart"/>
      <w:r w:rsidRPr="00A44046">
        <w:t>It</w:t>
      </w:r>
      <w:proofErr w:type="gramEnd"/>
      <w:r w:rsidRPr="00A44046">
        <w:t xml:space="preserve"> was written by…</w:t>
      </w:r>
    </w:p>
    <w:p w:rsidR="00856F93" w:rsidRDefault="00856F93" w:rsidP="00856F93">
      <w:pPr>
        <w:jc w:val="both"/>
        <w:rPr>
          <w:b/>
        </w:rPr>
      </w:pPr>
      <w:r w:rsidRPr="00A44046">
        <w:rPr>
          <w:b/>
        </w:rPr>
        <w:t>In addition, in your conclusion, give a final judgement on the value of each source. Is one more useful than the other?</w:t>
      </w:r>
    </w:p>
    <w:p w:rsidR="00856F93" w:rsidRPr="00856F93" w:rsidRDefault="00856F93" w:rsidP="00856F93">
      <w:pPr>
        <w:jc w:val="both"/>
        <w:rPr>
          <w:b/>
        </w:rPr>
      </w:pPr>
    </w:p>
    <w:p w:rsidR="00856F93" w:rsidRDefault="00856F93" w:rsidP="00856F93">
      <w:pPr>
        <w:rPr>
          <w:b/>
        </w:rPr>
      </w:pPr>
      <w:r w:rsidRPr="00856F9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225661</wp:posOffset>
            </wp:positionV>
            <wp:extent cx="3225165" cy="65385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Source A</w:t>
      </w:r>
    </w:p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3551038</wp:posOffset>
                </wp:positionH>
                <wp:positionV relativeFrom="paragraph">
                  <wp:posOffset>219031</wp:posOffset>
                </wp:positionV>
                <wp:extent cx="29025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F93" w:rsidRPr="00856F93" w:rsidRDefault="00856F93" w:rsidP="00856F93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Source B</w:t>
                            </w:r>
                          </w:p>
                          <w:p w:rsidR="00856F93" w:rsidRDefault="00856F93" w:rsidP="00856F93">
                            <w:pPr>
                              <w:jc w:val="both"/>
                            </w:pPr>
                            <w:r w:rsidRPr="00331047">
                              <w:t xml:space="preserve">No one </w:t>
                            </w:r>
                            <w:r>
                              <w:t>who was living in London that autumn will forget the terror created by these murders. I can recall the foggy evenings, and hear again the raucous cries of the newspaper boy: “Another horrible murder, murder, mutilation, Whitechapel”. Such was the burden of their ghastly song</w:t>
                            </w:r>
                            <w:proofErr w:type="gramStart"/>
                            <w:r>
                              <w:t>…[</w:t>
                            </w:r>
                            <w:proofErr w:type="gramEnd"/>
                            <w:r>
                              <w:t>The public] were quite ready to believe that any refresh murders, not at once elucidated (explained), were by the same maniac’s hand. Indeed, I remember three cases – two in 1888, and on early in 1891 – which the press ascribed to the so-called Jack the Ripper, to whom, at one time or another, some fourteen murders were attributed.</w:t>
                            </w:r>
                          </w:p>
                          <w:p w:rsidR="00856F93" w:rsidRDefault="00856F93" w:rsidP="00856F93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>
                              <w:rPr>
                                <w:b/>
                              </w:rPr>
                              <w:t xml:space="preserve">Memoirs of Sir Melville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Macnaghten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, one of the senior police officers involved in the Ripper case, </w:t>
                            </w:r>
                            <w:r>
                              <w:rPr>
                                <w:b/>
                                <w:i/>
                              </w:rPr>
                              <w:t>Days of My Years</w:t>
                            </w:r>
                            <w:r>
                              <w:rPr>
                                <w:b/>
                              </w:rPr>
                              <w:t>, pp.54-6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  <w:p w:rsidR="00856F93" w:rsidRDefault="00856F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6pt;margin-top:17.25pt;width:228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akIQ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" stroked="f">
                <v:textbox style="mso-fit-shape-to-text:t">
                  <w:txbxContent>
                    <w:p w:rsidR="00856F93" w:rsidRPr="00856F93" w:rsidRDefault="00856F93" w:rsidP="00856F93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Source B</w:t>
                      </w:r>
                    </w:p>
                    <w:p w:rsidR="00856F93" w:rsidRDefault="00856F93" w:rsidP="00856F93">
                      <w:pPr>
                        <w:jc w:val="both"/>
                      </w:pPr>
                      <w:r w:rsidRPr="00331047">
                        <w:t xml:space="preserve">No one </w:t>
                      </w:r>
                      <w:r>
                        <w:t>who was living in London that autumn will forget the terror created by these murders. I can recall the foggy evenings, and hear again the raucous cries of the newspaper boy: “Another horrible murder, murder, mutilation, Whitechapel”. Such was the burden of their ghastly song</w:t>
                      </w:r>
                      <w:proofErr w:type="gramStart"/>
                      <w:r>
                        <w:t>…[</w:t>
                      </w:r>
                      <w:proofErr w:type="gramEnd"/>
                      <w:r>
                        <w:t>The public] were quite ready to believe that any refresh murders, not at once elucidated (explained), were by the same maniac’s hand. Indeed, I remember three cases – two in 1888, and on early in 1891 – which the press ascribed to the so-called Jack the Ripper, to whom, at one time or another, some fourteen murders were attributed.</w:t>
                      </w:r>
                    </w:p>
                    <w:p w:rsidR="00856F93" w:rsidRDefault="00856F93" w:rsidP="00856F93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>
                        <w:rPr>
                          <w:b/>
                        </w:rPr>
                        <w:t xml:space="preserve">Memoirs of Sir Melville </w:t>
                      </w:r>
                      <w:proofErr w:type="spellStart"/>
                      <w:r>
                        <w:rPr>
                          <w:b/>
                        </w:rPr>
                        <w:t>Macnaghten</w:t>
                      </w:r>
                      <w:proofErr w:type="spellEnd"/>
                      <w:r>
                        <w:rPr>
                          <w:b/>
                        </w:rPr>
                        <w:t xml:space="preserve">, one of the senior police officers involved in the Ripper case, </w:t>
                      </w:r>
                      <w:r>
                        <w:rPr>
                          <w:b/>
                          <w:i/>
                        </w:rPr>
                        <w:t>Days of My Years</w:t>
                      </w:r>
                      <w:r>
                        <w:rPr>
                          <w:b/>
                        </w:rPr>
                        <w:t>, pp.54-6</w:t>
                      </w:r>
                      <w:r>
                        <w:rPr>
                          <w:b/>
                        </w:rPr>
                        <w:t>)</w:t>
                      </w:r>
                    </w:p>
                    <w:p w:rsidR="00856F93" w:rsidRDefault="00856F93"/>
                  </w:txbxContent>
                </v:textbox>
                <w10:wrap type="square" anchorx="margin"/>
              </v:shape>
            </w:pict>
          </mc:Fallback>
        </mc:AlternateContent>
      </w:r>
    </w:p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Pr="00856F93" w:rsidRDefault="00856F93" w:rsidP="00856F93"/>
    <w:p w:rsidR="00856F93" w:rsidRDefault="00856F93" w:rsidP="00856F93"/>
    <w:p w:rsidR="00856F93" w:rsidRPr="00856F93" w:rsidRDefault="00856F93" w:rsidP="00856F93">
      <w:pPr>
        <w:rPr>
          <w:b/>
        </w:rPr>
      </w:pPr>
      <w:r>
        <w:rPr>
          <w:b/>
        </w:rPr>
        <w:t>(</w:t>
      </w:r>
      <w:r>
        <w:rPr>
          <w:b/>
          <w:i/>
        </w:rPr>
        <w:t>Illustrated Police News</w:t>
      </w:r>
      <w:r>
        <w:rPr>
          <w:b/>
        </w:rPr>
        <w:t xml:space="preserve">, 24 November 1888 </w:t>
      </w:r>
      <w:r w:rsidRPr="00856F93">
        <w:t>‘Hutchinson’s description of the man seen to enter the house with the victim Kelly. Is he the Murderer?</w:t>
      </w:r>
      <w:r>
        <w:rPr>
          <w:b/>
        </w:rPr>
        <w:t>)</w:t>
      </w:r>
    </w:p>
    <w:p w:rsidR="00856F93" w:rsidRDefault="00856F93" w:rsidP="00856F93">
      <w:pPr>
        <w:rPr>
          <w:b/>
        </w:rPr>
      </w:pPr>
    </w:p>
    <w:p w:rsidR="00060794" w:rsidRPr="008737AA" w:rsidRDefault="00856F93" w:rsidP="00AA43FA">
      <w:pPr>
        <w:jc w:val="both"/>
        <w:rPr>
          <w:b/>
        </w:rPr>
      </w:pPr>
      <w:bookmarkStart w:id="0" w:name="_GoBack"/>
      <w:r>
        <w:rPr>
          <w:b/>
        </w:rPr>
        <w:t>Study Source A and B. How useful are Sources A and B an enquiry into the problems the police faced when investigating the Ripper murders? Explain your answer using Sources A and B and your own knowledge of the historical context.</w:t>
      </w:r>
      <w:bookmarkEnd w:id="0"/>
    </w:p>
    <w:sectPr w:rsidR="00060794" w:rsidRPr="008737AA" w:rsidSect="00856F9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A16FA"/>
    <w:multiLevelType w:val="hybridMultilevel"/>
    <w:tmpl w:val="3EA0E420"/>
    <w:lvl w:ilvl="0" w:tplc="6354E68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A62F9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80DC0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46998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3CB00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4E9EA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B25E0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6E968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56EDB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F93"/>
    <w:rsid w:val="00060794"/>
    <w:rsid w:val="00856F93"/>
    <w:rsid w:val="008737AA"/>
    <w:rsid w:val="00A16400"/>
    <w:rsid w:val="00AA43FA"/>
    <w:rsid w:val="00CE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60BB"/>
  <w15:chartTrackingRefBased/>
  <w15:docId w15:val="{7DCE6A5D-47FA-40B2-9074-C97E5530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125</Words>
  <Characters>716</Characters>
  <Application>Microsoft Office Word</Application>
  <DocSecurity>0</DocSecurity>
  <Lines>5</Lines>
  <Paragraphs>1</Paragraphs>
  <ScaleCrop>false</ScaleCrop>
  <Company>University of Kent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Butler</dc:creator>
  <cp:keywords/>
  <dc:description/>
  <cp:lastModifiedBy>William Butler</cp:lastModifiedBy>
  <cp:revision>3</cp:revision>
  <dcterms:created xsi:type="dcterms:W3CDTF">2019-02-19T11:30:00Z</dcterms:created>
  <dcterms:modified xsi:type="dcterms:W3CDTF">2019-02-19T11:42:00Z</dcterms:modified>
</cp:coreProperties>
</file>