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2B61" w14:textId="6EE334F0" w:rsidR="00B34F6A" w:rsidRDefault="002F1B5B" w:rsidP="002F1B5B">
      <w:pPr>
        <w:jc w:val="center"/>
      </w:pPr>
      <w:r>
        <w:t>Furlough Plans Compared</w:t>
      </w:r>
      <w:r w:rsidR="005F2F94">
        <w:t>: 50K v 40K</w:t>
      </w:r>
    </w:p>
    <w:p w14:paraId="775FF64F" w14:textId="77777777" w:rsidR="005E7D3E" w:rsidRDefault="005E7D3E"/>
    <w:p w14:paraId="37793F3E" w14:textId="096C9ACF" w:rsidR="005E7D3E" w:rsidRDefault="00D14E03">
      <w:r>
        <w:t xml:space="preserve">Table 1: </w:t>
      </w:r>
      <w:r w:rsidR="005E7D3E">
        <w:t>Savings</w:t>
      </w:r>
      <w:r>
        <w:t xml:space="preserve"> compared using</w:t>
      </w:r>
      <w:r w:rsidR="00F05EB7">
        <w:t xml:space="preserve"> two different sliding scales </w:t>
      </w:r>
      <w:r w:rsidR="000A206C">
        <w:t>for earners over</w:t>
      </w:r>
      <w:r w:rsidR="00F05EB7">
        <w:t xml:space="preserve"> £50K</w:t>
      </w:r>
    </w:p>
    <w:tbl>
      <w:tblPr>
        <w:tblStyle w:val="TableGrid"/>
        <w:tblW w:w="8509" w:type="dxa"/>
        <w:tblLook w:val="04A0" w:firstRow="1" w:lastRow="0" w:firstColumn="1" w:lastColumn="0" w:noHBand="0" w:noVBand="1"/>
      </w:tblPr>
      <w:tblGrid>
        <w:gridCol w:w="1663"/>
        <w:gridCol w:w="1484"/>
        <w:gridCol w:w="1484"/>
        <w:gridCol w:w="334"/>
        <w:gridCol w:w="1701"/>
        <w:gridCol w:w="1843"/>
      </w:tblGrid>
      <w:tr w:rsidR="00A01C9F" w:rsidRPr="00F05EB7" w14:paraId="315F30FD" w14:textId="77777777" w:rsidTr="00A01C9F">
        <w:tc>
          <w:tcPr>
            <w:tcW w:w="1663" w:type="dxa"/>
            <w:shd w:val="clear" w:color="auto" w:fill="FFFFFF" w:themeFill="background1"/>
          </w:tcPr>
          <w:p w14:paraId="11AA4C10" w14:textId="77777777" w:rsidR="00A01C9F" w:rsidRPr="00F05EB7" w:rsidRDefault="00A01C9F" w:rsidP="00A01C9F">
            <w:pPr>
              <w:jc w:val="center"/>
              <w:rPr>
                <w:b/>
              </w:rPr>
            </w:pPr>
          </w:p>
        </w:tc>
        <w:tc>
          <w:tcPr>
            <w:tcW w:w="2968" w:type="dxa"/>
            <w:gridSpan w:val="2"/>
            <w:shd w:val="clear" w:color="auto" w:fill="FFFFFF" w:themeFill="background1"/>
          </w:tcPr>
          <w:p w14:paraId="36A57550" w14:textId="661FF7A1" w:rsidR="00A01C9F" w:rsidRDefault="00A01C9F" w:rsidP="00A01C9F">
            <w:pPr>
              <w:jc w:val="center"/>
              <w:rPr>
                <w:b/>
              </w:rPr>
            </w:pPr>
            <w:r>
              <w:rPr>
                <w:b/>
              </w:rPr>
              <w:t>Plan 1</w:t>
            </w:r>
          </w:p>
        </w:tc>
        <w:tc>
          <w:tcPr>
            <w:tcW w:w="334" w:type="dxa"/>
            <w:shd w:val="clear" w:color="auto" w:fill="00B050"/>
          </w:tcPr>
          <w:p w14:paraId="33B1B106" w14:textId="77777777" w:rsidR="00A01C9F" w:rsidRPr="00F05EB7" w:rsidRDefault="00A01C9F" w:rsidP="00A01C9F">
            <w:pPr>
              <w:jc w:val="center"/>
              <w:rPr>
                <w:b/>
                <w:highlight w:val="darkBlue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4E83CD13" w14:textId="67CD1BC0" w:rsidR="00A01C9F" w:rsidRDefault="00A01C9F" w:rsidP="00A01C9F">
            <w:pPr>
              <w:jc w:val="center"/>
              <w:rPr>
                <w:b/>
              </w:rPr>
            </w:pPr>
            <w:r>
              <w:rPr>
                <w:b/>
              </w:rPr>
              <w:t>Plan 2</w:t>
            </w:r>
          </w:p>
        </w:tc>
      </w:tr>
      <w:tr w:rsidR="00A01C9F" w:rsidRPr="00F05EB7" w14:paraId="4EA0E89D" w14:textId="77777777" w:rsidTr="00A01C9F">
        <w:tc>
          <w:tcPr>
            <w:tcW w:w="1663" w:type="dxa"/>
          </w:tcPr>
          <w:p w14:paraId="417C01D1" w14:textId="77777777" w:rsidR="00A01C9F" w:rsidRPr="00F05EB7" w:rsidRDefault="00A01C9F" w:rsidP="00A01C9F">
            <w:pPr>
              <w:jc w:val="center"/>
              <w:rPr>
                <w:b/>
              </w:rPr>
            </w:pPr>
            <w:r w:rsidRPr="00F05EB7">
              <w:rPr>
                <w:b/>
              </w:rPr>
              <w:t>Earners (number of FTEs)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31347F41" w14:textId="77777777" w:rsidR="00A01C9F" w:rsidRDefault="00A01C9F" w:rsidP="00A01C9F">
            <w:pPr>
              <w:jc w:val="center"/>
              <w:rPr>
                <w:b/>
              </w:rPr>
            </w:pPr>
            <w:r w:rsidRPr="00F05EB7">
              <w:rPr>
                <w:b/>
              </w:rPr>
              <w:t>Progressive sliding scale</w:t>
            </w:r>
          </w:p>
          <w:p w14:paraId="0B73ACF8" w14:textId="4602BD13" w:rsidR="00A01C9F" w:rsidRPr="00F05EB7" w:rsidRDefault="00A01C9F" w:rsidP="00A01C9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721C6149" w14:textId="77777777" w:rsidR="00A01C9F" w:rsidRPr="00F05EB7" w:rsidRDefault="00A01C9F" w:rsidP="00A01C9F">
            <w:pPr>
              <w:jc w:val="center"/>
              <w:rPr>
                <w:b/>
              </w:rPr>
            </w:pPr>
            <w:r>
              <w:rPr>
                <w:b/>
              </w:rPr>
              <w:t>Savings</w:t>
            </w:r>
          </w:p>
          <w:p w14:paraId="6FBF61F5" w14:textId="45CD1020" w:rsidR="00A01C9F" w:rsidRPr="00F05EB7" w:rsidRDefault="00A01C9F" w:rsidP="00A01C9F">
            <w:pPr>
              <w:jc w:val="center"/>
              <w:rPr>
                <w:b/>
              </w:rPr>
            </w:pPr>
            <w:r w:rsidRPr="00F05EB7">
              <w:rPr>
                <w:b/>
              </w:rPr>
              <w:t>(£)</w:t>
            </w:r>
          </w:p>
        </w:tc>
        <w:tc>
          <w:tcPr>
            <w:tcW w:w="334" w:type="dxa"/>
            <w:shd w:val="clear" w:color="auto" w:fill="00B050"/>
          </w:tcPr>
          <w:p w14:paraId="4B48A265" w14:textId="77777777" w:rsidR="00A01C9F" w:rsidRPr="00F05EB7" w:rsidRDefault="00A01C9F" w:rsidP="00A01C9F">
            <w:pPr>
              <w:jc w:val="center"/>
              <w:rPr>
                <w:b/>
                <w:highlight w:val="darkBlue"/>
              </w:rPr>
            </w:pPr>
          </w:p>
        </w:tc>
        <w:tc>
          <w:tcPr>
            <w:tcW w:w="1701" w:type="dxa"/>
          </w:tcPr>
          <w:p w14:paraId="6F847892" w14:textId="77777777" w:rsidR="00A01C9F" w:rsidRDefault="00A01C9F" w:rsidP="00A01C9F">
            <w:pPr>
              <w:jc w:val="center"/>
              <w:rPr>
                <w:b/>
              </w:rPr>
            </w:pPr>
            <w:r w:rsidRPr="00F05EB7">
              <w:rPr>
                <w:b/>
              </w:rPr>
              <w:t>Progressive sliding scale</w:t>
            </w:r>
          </w:p>
          <w:p w14:paraId="5F094E27" w14:textId="481266CF" w:rsidR="00A01C9F" w:rsidRPr="00F05EB7" w:rsidRDefault="00A01C9F" w:rsidP="00A01C9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43" w:type="dxa"/>
          </w:tcPr>
          <w:p w14:paraId="420047CA" w14:textId="6923B0E9" w:rsidR="00A01C9F" w:rsidRPr="00F05EB7" w:rsidRDefault="00A01C9F" w:rsidP="00A01C9F">
            <w:pPr>
              <w:jc w:val="center"/>
              <w:rPr>
                <w:b/>
              </w:rPr>
            </w:pPr>
            <w:r>
              <w:rPr>
                <w:b/>
              </w:rPr>
              <w:t>Savings</w:t>
            </w:r>
          </w:p>
          <w:p w14:paraId="323FA4C5" w14:textId="1FCEDC36" w:rsidR="00A01C9F" w:rsidRPr="00F05EB7" w:rsidRDefault="00A01C9F" w:rsidP="00A01C9F">
            <w:pPr>
              <w:jc w:val="center"/>
              <w:rPr>
                <w:b/>
              </w:rPr>
            </w:pPr>
            <w:r w:rsidRPr="00F05EB7">
              <w:rPr>
                <w:b/>
              </w:rPr>
              <w:t>(£)</w:t>
            </w:r>
          </w:p>
        </w:tc>
      </w:tr>
      <w:tr w:rsidR="00A01C9F" w14:paraId="7A481538" w14:textId="77777777" w:rsidTr="00A01C9F">
        <w:tc>
          <w:tcPr>
            <w:tcW w:w="1663" w:type="dxa"/>
          </w:tcPr>
          <w:p w14:paraId="319295BF" w14:textId="77777777" w:rsidR="00A01C9F" w:rsidRDefault="00A01C9F" w:rsidP="00A01C9F">
            <w:r>
              <w:t>VC over £240K</w:t>
            </w:r>
          </w:p>
          <w:p w14:paraId="0E08C114" w14:textId="2247A506" w:rsidR="00A01C9F" w:rsidRDefault="00A01C9F" w:rsidP="00A01C9F">
            <w:r>
              <w:t>(1 FTE)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44EEFE69" w14:textId="66F076F6" w:rsidR="00A01C9F" w:rsidRDefault="00A01C9F" w:rsidP="00A01C9F">
            <w:r>
              <w:t>30%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1FA2E1E8" w14:textId="3210A551" w:rsidR="00A01C9F" w:rsidRDefault="00A01C9F" w:rsidP="00A01C9F">
            <w:r>
              <w:t>96,758</w:t>
            </w:r>
          </w:p>
        </w:tc>
        <w:tc>
          <w:tcPr>
            <w:tcW w:w="334" w:type="dxa"/>
            <w:shd w:val="clear" w:color="auto" w:fill="00B050"/>
          </w:tcPr>
          <w:p w14:paraId="360A08EE" w14:textId="77777777" w:rsidR="00A01C9F" w:rsidRPr="00F05EB7" w:rsidRDefault="00A01C9F" w:rsidP="00A01C9F">
            <w:pPr>
              <w:tabs>
                <w:tab w:val="left" w:pos="1093"/>
              </w:tabs>
              <w:rPr>
                <w:highlight w:val="darkBlue"/>
              </w:rPr>
            </w:pPr>
          </w:p>
        </w:tc>
        <w:tc>
          <w:tcPr>
            <w:tcW w:w="1701" w:type="dxa"/>
          </w:tcPr>
          <w:p w14:paraId="685B6D0C" w14:textId="391A487B" w:rsidR="00A01C9F" w:rsidRDefault="00A01C9F" w:rsidP="00A01C9F">
            <w:pPr>
              <w:tabs>
                <w:tab w:val="left" w:pos="1093"/>
              </w:tabs>
            </w:pPr>
            <w:r>
              <w:t>30%</w:t>
            </w:r>
          </w:p>
        </w:tc>
        <w:tc>
          <w:tcPr>
            <w:tcW w:w="1843" w:type="dxa"/>
          </w:tcPr>
          <w:p w14:paraId="3A30B978" w14:textId="657B78BD" w:rsidR="00A01C9F" w:rsidRDefault="00A01C9F" w:rsidP="00A01C9F">
            <w:pPr>
              <w:tabs>
                <w:tab w:val="left" w:pos="1093"/>
              </w:tabs>
            </w:pPr>
            <w:r>
              <w:t>96,758</w:t>
            </w:r>
          </w:p>
        </w:tc>
      </w:tr>
      <w:tr w:rsidR="00A01C9F" w14:paraId="004764B4" w14:textId="77777777" w:rsidTr="00A01C9F">
        <w:tc>
          <w:tcPr>
            <w:tcW w:w="1663" w:type="dxa"/>
          </w:tcPr>
          <w:p w14:paraId="513EF46E" w14:textId="77777777" w:rsidR="00A01C9F" w:rsidRDefault="00A01C9F" w:rsidP="00A01C9F">
            <w:r>
              <w:t xml:space="preserve">Senior staff earning over £100K </w:t>
            </w:r>
          </w:p>
          <w:p w14:paraId="3A630360" w14:textId="2A927FD6" w:rsidR="00A01C9F" w:rsidRDefault="00A01C9F" w:rsidP="00A01C9F">
            <w:r>
              <w:t>(35 FTEs)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7DDAFF18" w14:textId="43A2E81F" w:rsidR="00A01C9F" w:rsidRDefault="00A01C9F" w:rsidP="00A01C9F">
            <w:r>
              <w:t>20-27.5%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5579278A" w14:textId="5BAFC2FA" w:rsidR="00A01C9F" w:rsidRDefault="00A01C9F" w:rsidP="00A01C9F">
            <w:r>
              <w:t>1,256,681</w:t>
            </w:r>
          </w:p>
        </w:tc>
        <w:tc>
          <w:tcPr>
            <w:tcW w:w="334" w:type="dxa"/>
            <w:shd w:val="clear" w:color="auto" w:fill="00B050"/>
          </w:tcPr>
          <w:p w14:paraId="7E5D6907" w14:textId="77777777" w:rsidR="00A01C9F" w:rsidRPr="00F05EB7" w:rsidRDefault="00A01C9F" w:rsidP="00A01C9F">
            <w:pPr>
              <w:rPr>
                <w:highlight w:val="darkBlue"/>
              </w:rPr>
            </w:pPr>
          </w:p>
        </w:tc>
        <w:tc>
          <w:tcPr>
            <w:tcW w:w="1701" w:type="dxa"/>
          </w:tcPr>
          <w:p w14:paraId="63AA7262" w14:textId="30FABBA1" w:rsidR="00A01C9F" w:rsidRDefault="00A01C9F" w:rsidP="00A01C9F">
            <w:r>
              <w:t>20-27.5%</w:t>
            </w:r>
          </w:p>
        </w:tc>
        <w:tc>
          <w:tcPr>
            <w:tcW w:w="1843" w:type="dxa"/>
          </w:tcPr>
          <w:p w14:paraId="75BD753C" w14:textId="5BCA2B5C" w:rsidR="00A01C9F" w:rsidRDefault="00A01C9F" w:rsidP="00A01C9F">
            <w:r>
              <w:t>1,294,671</w:t>
            </w:r>
          </w:p>
        </w:tc>
      </w:tr>
      <w:tr w:rsidR="00A01C9F" w14:paraId="636A36D9" w14:textId="77777777" w:rsidTr="00A01C9F">
        <w:tc>
          <w:tcPr>
            <w:tcW w:w="1663" w:type="dxa"/>
          </w:tcPr>
          <w:p w14:paraId="5AF38EE4" w14:textId="77777777" w:rsidR="00A01C9F" w:rsidRDefault="00A01C9F" w:rsidP="00A01C9F">
            <w:r>
              <w:t>Earners from £80-99K</w:t>
            </w:r>
          </w:p>
          <w:p w14:paraId="4DEF0211" w14:textId="6E4EAA99" w:rsidR="00A01C9F" w:rsidRDefault="00A01C9F" w:rsidP="00A01C9F">
            <w:r>
              <w:t>(78 FTEs)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198832C9" w14:textId="00D7E93C" w:rsidR="00A01C9F" w:rsidRDefault="00A01C9F" w:rsidP="00A01C9F">
            <w:r>
              <w:t>15-17.5%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1910F9F3" w14:textId="761B524C" w:rsidR="00A01C9F" w:rsidRDefault="00A01C9F" w:rsidP="00A01C9F">
            <w:r>
              <w:t>1,435,984</w:t>
            </w:r>
          </w:p>
        </w:tc>
        <w:tc>
          <w:tcPr>
            <w:tcW w:w="334" w:type="dxa"/>
            <w:shd w:val="clear" w:color="auto" w:fill="00B050"/>
          </w:tcPr>
          <w:p w14:paraId="090AE82C" w14:textId="77777777" w:rsidR="00A01C9F" w:rsidRPr="00F05EB7" w:rsidRDefault="00A01C9F" w:rsidP="00A01C9F">
            <w:pPr>
              <w:rPr>
                <w:highlight w:val="darkBlue"/>
              </w:rPr>
            </w:pPr>
          </w:p>
        </w:tc>
        <w:tc>
          <w:tcPr>
            <w:tcW w:w="1701" w:type="dxa"/>
          </w:tcPr>
          <w:p w14:paraId="31C50CF4" w14:textId="0F090060" w:rsidR="00A01C9F" w:rsidRDefault="00A01C9F" w:rsidP="00A01C9F">
            <w:r>
              <w:t>15-17.5%</w:t>
            </w:r>
          </w:p>
        </w:tc>
        <w:tc>
          <w:tcPr>
            <w:tcW w:w="1843" w:type="dxa"/>
          </w:tcPr>
          <w:p w14:paraId="6A6C9A59" w14:textId="1CF302F4" w:rsidR="00A01C9F" w:rsidRDefault="00A01C9F" w:rsidP="00A01C9F">
            <w:r>
              <w:t>1,435,984</w:t>
            </w:r>
          </w:p>
        </w:tc>
      </w:tr>
      <w:tr w:rsidR="00A01C9F" w14:paraId="3A2753C1" w14:textId="77777777" w:rsidTr="00A01C9F">
        <w:tc>
          <w:tcPr>
            <w:tcW w:w="1663" w:type="dxa"/>
          </w:tcPr>
          <w:p w14:paraId="25122983" w14:textId="77777777" w:rsidR="00A01C9F" w:rsidRDefault="00A01C9F" w:rsidP="00A01C9F">
            <w:r>
              <w:t>Earners from £65-79K</w:t>
            </w:r>
          </w:p>
          <w:p w14:paraId="7CC71FF5" w14:textId="212860B1" w:rsidR="00A01C9F" w:rsidRDefault="00A01C9F" w:rsidP="00A01C9F">
            <w:r>
              <w:t>(120 FTEs)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46FB7F4E" w14:textId="113133F6" w:rsidR="00A01C9F" w:rsidRDefault="00A01C9F" w:rsidP="00A01C9F">
            <w:r>
              <w:t>10%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394FBB30" w14:textId="27A3173F" w:rsidR="00A01C9F" w:rsidRDefault="00A01C9F" w:rsidP="00A01C9F">
            <w:r>
              <w:t>1,145,131</w:t>
            </w:r>
          </w:p>
        </w:tc>
        <w:tc>
          <w:tcPr>
            <w:tcW w:w="334" w:type="dxa"/>
            <w:shd w:val="clear" w:color="auto" w:fill="00B050"/>
          </w:tcPr>
          <w:p w14:paraId="0AF02081" w14:textId="77777777" w:rsidR="00A01C9F" w:rsidRPr="00F05EB7" w:rsidRDefault="00A01C9F" w:rsidP="00A01C9F">
            <w:pPr>
              <w:rPr>
                <w:highlight w:val="darkBlue"/>
              </w:rPr>
            </w:pPr>
          </w:p>
        </w:tc>
        <w:tc>
          <w:tcPr>
            <w:tcW w:w="1701" w:type="dxa"/>
          </w:tcPr>
          <w:p w14:paraId="51F41EC7" w14:textId="3B86F0C3" w:rsidR="00A01C9F" w:rsidRDefault="00A01C9F" w:rsidP="00A01C9F">
            <w:r>
              <w:t>12.5-15%</w:t>
            </w:r>
          </w:p>
        </w:tc>
        <w:tc>
          <w:tcPr>
            <w:tcW w:w="1843" w:type="dxa"/>
          </w:tcPr>
          <w:p w14:paraId="1EA4FA69" w14:textId="1A60194C" w:rsidR="00A01C9F" w:rsidRDefault="00A01C9F" w:rsidP="00A01C9F">
            <w:r>
              <w:t>1,607,721</w:t>
            </w:r>
          </w:p>
        </w:tc>
      </w:tr>
      <w:tr w:rsidR="00A01C9F" w14:paraId="64324626" w14:textId="77777777" w:rsidTr="00A01C9F">
        <w:tc>
          <w:tcPr>
            <w:tcW w:w="1663" w:type="dxa"/>
          </w:tcPr>
          <w:p w14:paraId="6A30D8A9" w14:textId="77777777" w:rsidR="00A01C9F" w:rsidRDefault="00A01C9F" w:rsidP="00A01C9F">
            <w:r>
              <w:t>Earners from £50-64K</w:t>
            </w:r>
          </w:p>
          <w:p w14:paraId="11C4E324" w14:textId="60CB16A6" w:rsidR="00A01C9F" w:rsidRDefault="00A01C9F" w:rsidP="00A01C9F">
            <w:r>
              <w:t>(290 FTEs)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4B4017C2" w14:textId="36BF8C2D" w:rsidR="00A01C9F" w:rsidRDefault="00A01C9F" w:rsidP="00A01C9F">
            <w:r>
              <w:t>3-5%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74DC5B65" w14:textId="6D716E57" w:rsidR="00A01C9F" w:rsidRDefault="00A01C9F" w:rsidP="00A01C9F">
            <w:r>
              <w:t>765,749</w:t>
            </w:r>
          </w:p>
        </w:tc>
        <w:tc>
          <w:tcPr>
            <w:tcW w:w="334" w:type="dxa"/>
            <w:shd w:val="clear" w:color="auto" w:fill="00B050"/>
          </w:tcPr>
          <w:p w14:paraId="737AECC3" w14:textId="77777777" w:rsidR="00A01C9F" w:rsidRPr="00F05EB7" w:rsidRDefault="00A01C9F" w:rsidP="00A01C9F">
            <w:pPr>
              <w:rPr>
                <w:highlight w:val="darkBlue"/>
              </w:rPr>
            </w:pPr>
          </w:p>
        </w:tc>
        <w:tc>
          <w:tcPr>
            <w:tcW w:w="1701" w:type="dxa"/>
          </w:tcPr>
          <w:p w14:paraId="478F4A1F" w14:textId="5D97D7B6" w:rsidR="00A01C9F" w:rsidRDefault="00A01C9F" w:rsidP="00A01C9F">
            <w:r>
              <w:t>2-7.5%</w:t>
            </w:r>
          </w:p>
        </w:tc>
        <w:tc>
          <w:tcPr>
            <w:tcW w:w="1843" w:type="dxa"/>
          </w:tcPr>
          <w:p w14:paraId="71A1B88F" w14:textId="3D0CD7E6" w:rsidR="00A01C9F" w:rsidRDefault="00A01C9F" w:rsidP="00A01C9F">
            <w:r>
              <w:t>913,544</w:t>
            </w:r>
          </w:p>
        </w:tc>
      </w:tr>
      <w:tr w:rsidR="00A01C9F" w14:paraId="041B3644" w14:textId="77777777" w:rsidTr="00A01C9F">
        <w:tc>
          <w:tcPr>
            <w:tcW w:w="1663" w:type="dxa"/>
          </w:tcPr>
          <w:p w14:paraId="2D7B728C" w14:textId="77777777" w:rsidR="00A01C9F" w:rsidRDefault="00A01C9F" w:rsidP="00A01C9F">
            <w:r>
              <w:t>Earners below £49-40K</w:t>
            </w:r>
          </w:p>
          <w:p w14:paraId="77BA17E9" w14:textId="380185EC" w:rsidR="00A01C9F" w:rsidRDefault="00A01C9F" w:rsidP="00A01C9F">
            <w:r>
              <w:t>(550 FTEs)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73953351" w14:textId="33A2F133" w:rsidR="00A01C9F" w:rsidRDefault="00A01C9F" w:rsidP="00A01C9F">
            <w:r>
              <w:t>2%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3DDE9E44" w14:textId="0D0BF318" w:rsidR="00A01C9F" w:rsidRDefault="00A01C9F" w:rsidP="00A01C9F">
            <w:r>
              <w:t>648,375</w:t>
            </w:r>
          </w:p>
        </w:tc>
        <w:tc>
          <w:tcPr>
            <w:tcW w:w="334" w:type="dxa"/>
            <w:shd w:val="clear" w:color="auto" w:fill="00B050"/>
          </w:tcPr>
          <w:p w14:paraId="3BF6CBA0" w14:textId="77777777" w:rsidR="00A01C9F" w:rsidRPr="00F05EB7" w:rsidRDefault="00A01C9F" w:rsidP="00A01C9F">
            <w:pPr>
              <w:rPr>
                <w:highlight w:val="darkBlue"/>
              </w:rPr>
            </w:pPr>
          </w:p>
        </w:tc>
        <w:tc>
          <w:tcPr>
            <w:tcW w:w="1701" w:type="dxa"/>
          </w:tcPr>
          <w:p w14:paraId="397727F6" w14:textId="5822439D" w:rsidR="00A01C9F" w:rsidRDefault="00A01C9F" w:rsidP="00A01C9F">
            <w:r>
              <w:t>-</w:t>
            </w:r>
          </w:p>
        </w:tc>
        <w:tc>
          <w:tcPr>
            <w:tcW w:w="1843" w:type="dxa"/>
          </w:tcPr>
          <w:p w14:paraId="2B4B557C" w14:textId="32B1554D" w:rsidR="00A01C9F" w:rsidRDefault="00A01C9F" w:rsidP="00A01C9F">
            <w:r>
              <w:t>-</w:t>
            </w:r>
          </w:p>
        </w:tc>
      </w:tr>
      <w:tr w:rsidR="00A01C9F" w14:paraId="548C021D" w14:textId="77777777" w:rsidTr="00A01C9F">
        <w:tc>
          <w:tcPr>
            <w:tcW w:w="1663" w:type="dxa"/>
          </w:tcPr>
          <w:p w14:paraId="67CEA2EE" w14:textId="77777777" w:rsidR="00A01C9F" w:rsidRDefault="00A01C9F" w:rsidP="00A01C9F">
            <w:r>
              <w:t>Earners below £39K</w:t>
            </w:r>
          </w:p>
          <w:p w14:paraId="0DDCA423" w14:textId="5F76B36F" w:rsidR="00A01C9F" w:rsidRDefault="00A01C9F" w:rsidP="00A01C9F">
            <w:r>
              <w:t>(2,450 FTEs)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2D63E211" w14:textId="1E7990B9" w:rsidR="00A01C9F" w:rsidRDefault="00A01C9F" w:rsidP="00A01C9F">
            <w:r>
              <w:t>-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6BE47B11" w14:textId="38B1DB1B" w:rsidR="00A01C9F" w:rsidRDefault="00A01C9F" w:rsidP="00A01C9F">
            <w:r>
              <w:t>-</w:t>
            </w:r>
          </w:p>
        </w:tc>
        <w:tc>
          <w:tcPr>
            <w:tcW w:w="334" w:type="dxa"/>
            <w:shd w:val="clear" w:color="auto" w:fill="00B050"/>
          </w:tcPr>
          <w:p w14:paraId="2BB1491A" w14:textId="77777777" w:rsidR="00A01C9F" w:rsidRPr="00F05EB7" w:rsidRDefault="00A01C9F" w:rsidP="00A01C9F">
            <w:pPr>
              <w:rPr>
                <w:highlight w:val="darkBlue"/>
              </w:rPr>
            </w:pPr>
          </w:p>
        </w:tc>
        <w:tc>
          <w:tcPr>
            <w:tcW w:w="1701" w:type="dxa"/>
          </w:tcPr>
          <w:p w14:paraId="0C05E42C" w14:textId="3588B34E" w:rsidR="00A01C9F" w:rsidRDefault="00A01C9F" w:rsidP="00A01C9F">
            <w:r>
              <w:t>-</w:t>
            </w:r>
          </w:p>
        </w:tc>
        <w:tc>
          <w:tcPr>
            <w:tcW w:w="1843" w:type="dxa"/>
          </w:tcPr>
          <w:p w14:paraId="63B5E7D7" w14:textId="2B44DE03" w:rsidR="00A01C9F" w:rsidRPr="00E568BD" w:rsidRDefault="00A01C9F" w:rsidP="00A01C9F">
            <w:r>
              <w:t>-</w:t>
            </w:r>
          </w:p>
        </w:tc>
      </w:tr>
      <w:tr w:rsidR="00A01C9F" w:rsidRPr="007800FA" w14:paraId="7001FBE5" w14:textId="77777777" w:rsidTr="00A01C9F">
        <w:tc>
          <w:tcPr>
            <w:tcW w:w="1663" w:type="dxa"/>
          </w:tcPr>
          <w:p w14:paraId="22FD755E" w14:textId="2A768D98" w:rsidR="00A01C9F" w:rsidRPr="007800FA" w:rsidRDefault="00A01C9F" w:rsidP="00A01C9F">
            <w:pPr>
              <w:rPr>
                <w:b/>
              </w:rPr>
            </w:pPr>
            <w:r>
              <w:rPr>
                <w:b/>
              </w:rPr>
              <w:t>Total p</w:t>
            </w:r>
            <w:r w:rsidRPr="007800FA">
              <w:rPr>
                <w:b/>
              </w:rPr>
              <w:t>rojected savings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14:paraId="6794B73B" w14:textId="77777777" w:rsidR="00A01C9F" w:rsidRPr="007800FA" w:rsidRDefault="00A01C9F" w:rsidP="00A01C9F">
            <w:pPr>
              <w:rPr>
                <w:b/>
              </w:rPr>
            </w:pPr>
          </w:p>
        </w:tc>
        <w:tc>
          <w:tcPr>
            <w:tcW w:w="1484" w:type="dxa"/>
            <w:shd w:val="clear" w:color="auto" w:fill="F2F2F2" w:themeFill="background1" w:themeFillShade="F2"/>
          </w:tcPr>
          <w:p w14:paraId="4F462E4C" w14:textId="1A2F62BE" w:rsidR="00A01C9F" w:rsidRPr="007800FA" w:rsidRDefault="00A01C9F" w:rsidP="00A01C9F">
            <w:pPr>
              <w:rPr>
                <w:b/>
              </w:rPr>
            </w:pPr>
            <w:r w:rsidRPr="007800FA">
              <w:rPr>
                <w:b/>
              </w:rPr>
              <w:t>5,3</w:t>
            </w:r>
            <w:r>
              <w:rPr>
                <w:b/>
              </w:rPr>
              <w:t>86</w:t>
            </w:r>
            <w:r w:rsidRPr="007800FA">
              <w:rPr>
                <w:b/>
              </w:rPr>
              <w:t>,6</w:t>
            </w:r>
            <w:r>
              <w:rPr>
                <w:b/>
              </w:rPr>
              <w:t>67</w:t>
            </w:r>
          </w:p>
        </w:tc>
        <w:tc>
          <w:tcPr>
            <w:tcW w:w="334" w:type="dxa"/>
            <w:shd w:val="clear" w:color="auto" w:fill="00B050"/>
          </w:tcPr>
          <w:p w14:paraId="14E09338" w14:textId="77777777" w:rsidR="00A01C9F" w:rsidRPr="007800FA" w:rsidRDefault="00A01C9F" w:rsidP="00A01C9F">
            <w:pPr>
              <w:rPr>
                <w:b/>
                <w:highlight w:val="darkBlue"/>
              </w:rPr>
            </w:pPr>
          </w:p>
        </w:tc>
        <w:tc>
          <w:tcPr>
            <w:tcW w:w="1701" w:type="dxa"/>
          </w:tcPr>
          <w:p w14:paraId="343C8348" w14:textId="4B4E4602" w:rsidR="00A01C9F" w:rsidRPr="007800FA" w:rsidRDefault="00A01C9F" w:rsidP="00A01C9F">
            <w:pPr>
              <w:rPr>
                <w:b/>
              </w:rPr>
            </w:pPr>
          </w:p>
        </w:tc>
        <w:tc>
          <w:tcPr>
            <w:tcW w:w="1843" w:type="dxa"/>
          </w:tcPr>
          <w:p w14:paraId="52C523F9" w14:textId="57E657C9" w:rsidR="00A01C9F" w:rsidRPr="007800FA" w:rsidRDefault="00A01C9F" w:rsidP="00A01C9F">
            <w:pPr>
              <w:rPr>
                <w:b/>
              </w:rPr>
            </w:pPr>
            <w:r w:rsidRPr="007800FA">
              <w:rPr>
                <w:b/>
              </w:rPr>
              <w:t>5,348,678</w:t>
            </w:r>
          </w:p>
        </w:tc>
      </w:tr>
    </w:tbl>
    <w:p w14:paraId="29FC64CF" w14:textId="020DB334" w:rsidR="004947B4" w:rsidRDefault="004947B4"/>
    <w:sectPr w:rsidR="004947B4" w:rsidSect="00105A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3E"/>
    <w:rsid w:val="0001055F"/>
    <w:rsid w:val="00060F68"/>
    <w:rsid w:val="000A206C"/>
    <w:rsid w:val="00105A3A"/>
    <w:rsid w:val="001B3563"/>
    <w:rsid w:val="001B570D"/>
    <w:rsid w:val="002F1B5B"/>
    <w:rsid w:val="00372868"/>
    <w:rsid w:val="00377E49"/>
    <w:rsid w:val="003F0FA3"/>
    <w:rsid w:val="004947B4"/>
    <w:rsid w:val="005E7D3E"/>
    <w:rsid w:val="005F2F94"/>
    <w:rsid w:val="006109E2"/>
    <w:rsid w:val="00681513"/>
    <w:rsid w:val="007800FA"/>
    <w:rsid w:val="007D25F9"/>
    <w:rsid w:val="007F72AA"/>
    <w:rsid w:val="00816C71"/>
    <w:rsid w:val="008276F2"/>
    <w:rsid w:val="00887E05"/>
    <w:rsid w:val="009C5AC1"/>
    <w:rsid w:val="009F2FBC"/>
    <w:rsid w:val="00A01C9F"/>
    <w:rsid w:val="00B63F53"/>
    <w:rsid w:val="00BE34DB"/>
    <w:rsid w:val="00D12234"/>
    <w:rsid w:val="00D14E03"/>
    <w:rsid w:val="00D176E5"/>
    <w:rsid w:val="00DC21C7"/>
    <w:rsid w:val="00E1381F"/>
    <w:rsid w:val="00E568BD"/>
    <w:rsid w:val="00E7092F"/>
    <w:rsid w:val="00EE5E2E"/>
    <w:rsid w:val="00F05EB7"/>
    <w:rsid w:val="00F306D3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27DB6"/>
  <w14:defaultImageDpi w14:val="32767"/>
  <w15:chartTrackingRefBased/>
  <w15:docId w15:val="{AF4093F1-FA66-5546-9234-7409D1BD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Balihar Sanghera</dc:creator>
  <cp:keywords/>
  <dc:description/>
  <cp:lastModifiedBy>Sian Lewis-Anthony</cp:lastModifiedBy>
  <cp:revision>2</cp:revision>
  <dcterms:created xsi:type="dcterms:W3CDTF">2020-07-06T11:12:00Z</dcterms:created>
  <dcterms:modified xsi:type="dcterms:W3CDTF">2020-07-06T11:12:00Z</dcterms:modified>
</cp:coreProperties>
</file>