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BB57" w14:textId="214F78C0" w:rsidR="006238CC" w:rsidRPr="00282799" w:rsidRDefault="001973CC" w:rsidP="001973CC">
      <w:pPr>
        <w:rPr>
          <w:b/>
          <w:bCs/>
          <w:sz w:val="12"/>
          <w:szCs w:val="12"/>
        </w:rPr>
      </w:pPr>
      <w:r w:rsidRPr="00282799">
        <w:rPr>
          <w:sz w:val="20"/>
          <w:szCs w:val="20"/>
        </w:rPr>
        <w:t xml:space="preserve">Fill in the blanks below by choosing among the modules listed </w:t>
      </w:r>
      <w:r w:rsidR="002F038E">
        <w:rPr>
          <w:sz w:val="20"/>
          <w:szCs w:val="20"/>
        </w:rPr>
        <w:t>on the reverse for first year.</w:t>
      </w:r>
      <w:r w:rsidR="00C048E1" w:rsidRPr="00282799">
        <w:rPr>
          <w:sz w:val="20"/>
          <w:szCs w:val="20"/>
        </w:rPr>
        <w:t xml:space="preserve"> </w:t>
      </w:r>
      <w:r w:rsidR="00282799">
        <w:rPr>
          <w:sz w:val="20"/>
          <w:szCs w:val="20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74"/>
        <w:gridCol w:w="2857"/>
        <w:gridCol w:w="993"/>
        <w:gridCol w:w="2551"/>
        <w:gridCol w:w="992"/>
      </w:tblGrid>
      <w:tr w:rsidR="001973CC" w14:paraId="0889E532" w14:textId="77777777" w:rsidTr="00FF24DE">
        <w:tc>
          <w:tcPr>
            <w:tcW w:w="1674" w:type="dxa"/>
            <w:vMerge w:val="restart"/>
          </w:tcPr>
          <w:p w14:paraId="74928EFC" w14:textId="0FEB75CF" w:rsidR="001973CC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1</w:t>
            </w:r>
          </w:p>
          <w:p w14:paraId="2B46B1CA" w14:textId="77777777" w:rsidR="00FA4448" w:rsidRDefault="00FA4448" w:rsidP="00F62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Degrees: </w:t>
            </w:r>
          </w:p>
          <w:p w14:paraId="46A73E52" w14:textId="77777777" w:rsidR="001D55A4" w:rsidRDefault="00FA4448" w:rsidP="00F6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62279" w:rsidRPr="00FA4448">
              <w:rPr>
                <w:sz w:val="20"/>
                <w:szCs w:val="20"/>
              </w:rPr>
              <w:t>Ancient History</w:t>
            </w:r>
            <w:r w:rsidR="001D55A4">
              <w:rPr>
                <w:sz w:val="20"/>
                <w:szCs w:val="20"/>
              </w:rPr>
              <w:t xml:space="preserve"> (AH)</w:t>
            </w:r>
          </w:p>
          <w:p w14:paraId="6CDA6F05" w14:textId="77777777" w:rsidR="001D55A4" w:rsidRDefault="00F62279" w:rsidP="00F62279">
            <w:pPr>
              <w:rPr>
                <w:sz w:val="20"/>
                <w:szCs w:val="20"/>
              </w:rPr>
            </w:pPr>
            <w:r w:rsidRPr="00FA4448">
              <w:rPr>
                <w:sz w:val="20"/>
                <w:szCs w:val="20"/>
              </w:rPr>
              <w:t xml:space="preserve"> - Classical Studies </w:t>
            </w:r>
            <w:r w:rsidR="001D55A4">
              <w:rPr>
                <w:sz w:val="20"/>
                <w:szCs w:val="20"/>
              </w:rPr>
              <w:t>(CS)</w:t>
            </w:r>
          </w:p>
          <w:p w14:paraId="18B53F12" w14:textId="6F60EC05" w:rsidR="00F62279" w:rsidRPr="00FA4448" w:rsidRDefault="00F62279" w:rsidP="00F62279">
            <w:pPr>
              <w:rPr>
                <w:sz w:val="20"/>
                <w:szCs w:val="20"/>
              </w:rPr>
            </w:pPr>
            <w:r w:rsidRPr="00FA4448">
              <w:rPr>
                <w:sz w:val="20"/>
                <w:szCs w:val="20"/>
              </w:rPr>
              <w:t>- Classical and Archaeological Studies</w:t>
            </w:r>
            <w:r w:rsidR="001D55A4">
              <w:rPr>
                <w:sz w:val="20"/>
                <w:szCs w:val="20"/>
              </w:rPr>
              <w:t xml:space="preserve"> (CLAS)</w:t>
            </w:r>
          </w:p>
          <w:p w14:paraId="35846092" w14:textId="77777777" w:rsidR="001973CC" w:rsidRDefault="001973CC" w:rsidP="00FF24DE">
            <w:pPr>
              <w:jc w:val="center"/>
              <w:rPr>
                <w:b/>
                <w:bCs/>
              </w:rPr>
            </w:pPr>
          </w:p>
          <w:p w14:paraId="327980CE" w14:textId="57134643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First Year</w:t>
            </w:r>
          </w:p>
          <w:p w14:paraId="0B430383" w14:textId="0AD63303" w:rsidR="00F62279" w:rsidRDefault="00F62279" w:rsidP="00F62279"/>
        </w:tc>
        <w:tc>
          <w:tcPr>
            <w:tcW w:w="2857" w:type="dxa"/>
          </w:tcPr>
          <w:p w14:paraId="24EA62DA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Autumn</w:t>
            </w:r>
          </w:p>
        </w:tc>
        <w:tc>
          <w:tcPr>
            <w:tcW w:w="993" w:type="dxa"/>
          </w:tcPr>
          <w:p w14:paraId="4EDF09C1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2551" w:type="dxa"/>
          </w:tcPr>
          <w:p w14:paraId="5D8612AB" w14:textId="5E48260B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Spring</w:t>
            </w:r>
          </w:p>
        </w:tc>
        <w:tc>
          <w:tcPr>
            <w:tcW w:w="992" w:type="dxa"/>
          </w:tcPr>
          <w:p w14:paraId="7B8716FD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1973CC" w14:paraId="278C348D" w14:textId="77777777" w:rsidTr="00FF24DE">
        <w:tc>
          <w:tcPr>
            <w:tcW w:w="1674" w:type="dxa"/>
            <w:vMerge/>
          </w:tcPr>
          <w:p w14:paraId="2D2A5741" w14:textId="77777777" w:rsidR="001973CC" w:rsidRDefault="001973CC" w:rsidP="00FF24DE">
            <w:pPr>
              <w:jc w:val="center"/>
            </w:pPr>
          </w:p>
        </w:tc>
        <w:tc>
          <w:tcPr>
            <w:tcW w:w="2857" w:type="dxa"/>
          </w:tcPr>
          <w:p w14:paraId="697C3442" w14:textId="23F0D4C2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EA52A7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>368</w:t>
            </w:r>
            <w:r w:rsidR="00EA52A7" w:rsidRPr="00661330">
              <w:rPr>
                <w:sz w:val="20"/>
                <w:szCs w:val="20"/>
              </w:rPr>
              <w:t>0</w:t>
            </w:r>
            <w:r w:rsidRPr="00661330">
              <w:rPr>
                <w:sz w:val="20"/>
                <w:szCs w:val="20"/>
              </w:rPr>
              <w:t xml:space="preserve"> - Intro to Greek Civilisation</w:t>
            </w:r>
          </w:p>
        </w:tc>
        <w:tc>
          <w:tcPr>
            <w:tcW w:w="993" w:type="dxa"/>
          </w:tcPr>
          <w:p w14:paraId="5CEDA9FB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00C9FD0F" w14:textId="2E1CF93F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EA52A7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>369</w:t>
            </w:r>
            <w:r w:rsidR="00EA52A7" w:rsidRPr="00661330">
              <w:rPr>
                <w:sz w:val="20"/>
                <w:szCs w:val="20"/>
              </w:rPr>
              <w:t>0</w:t>
            </w:r>
            <w:r w:rsidRPr="00661330">
              <w:rPr>
                <w:sz w:val="20"/>
                <w:szCs w:val="20"/>
              </w:rPr>
              <w:t xml:space="preserve"> - Intro to Roman Civilisation</w:t>
            </w:r>
          </w:p>
        </w:tc>
        <w:tc>
          <w:tcPr>
            <w:tcW w:w="992" w:type="dxa"/>
          </w:tcPr>
          <w:p w14:paraId="5FFDD2C8" w14:textId="77777777" w:rsidR="001973CC" w:rsidRPr="001F5D76" w:rsidRDefault="001973CC" w:rsidP="00FF24DE">
            <w:pPr>
              <w:jc w:val="center"/>
            </w:pPr>
            <w:r>
              <w:t>15</w:t>
            </w:r>
          </w:p>
        </w:tc>
      </w:tr>
      <w:tr w:rsidR="001973CC" w14:paraId="373556C9" w14:textId="77777777" w:rsidTr="00FF24DE">
        <w:tc>
          <w:tcPr>
            <w:tcW w:w="1674" w:type="dxa"/>
            <w:vMerge/>
          </w:tcPr>
          <w:p w14:paraId="48C8C7C2" w14:textId="77777777" w:rsidR="001973CC" w:rsidRDefault="001973CC" w:rsidP="00FF24DE">
            <w:pPr>
              <w:jc w:val="center"/>
            </w:pPr>
          </w:p>
        </w:tc>
        <w:tc>
          <w:tcPr>
            <w:tcW w:w="2857" w:type="dxa"/>
          </w:tcPr>
          <w:p w14:paraId="0D9FDC72" w14:textId="54441E96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EA52A7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>329</w:t>
            </w:r>
            <w:r w:rsidR="00EA52A7" w:rsidRPr="00661330">
              <w:rPr>
                <w:sz w:val="20"/>
                <w:szCs w:val="20"/>
              </w:rPr>
              <w:t>0</w:t>
            </w:r>
            <w:r w:rsidRPr="00661330">
              <w:rPr>
                <w:sz w:val="20"/>
                <w:szCs w:val="20"/>
              </w:rPr>
              <w:t xml:space="preserve"> - Introduction to Archaeology</w:t>
            </w:r>
          </w:p>
        </w:tc>
        <w:tc>
          <w:tcPr>
            <w:tcW w:w="993" w:type="dxa"/>
          </w:tcPr>
          <w:p w14:paraId="48D8A7DA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7BC6EEE9" w14:textId="7A1389C1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EA52A7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>367</w:t>
            </w:r>
            <w:r w:rsidR="00EA52A7" w:rsidRPr="00661330">
              <w:rPr>
                <w:sz w:val="20"/>
                <w:szCs w:val="20"/>
              </w:rPr>
              <w:t>0</w:t>
            </w:r>
            <w:r w:rsidRPr="00661330">
              <w:rPr>
                <w:sz w:val="20"/>
                <w:szCs w:val="20"/>
              </w:rPr>
              <w:t xml:space="preserve"> – Classical</w:t>
            </w:r>
            <w:r w:rsidRPr="00661330">
              <w:rPr>
                <w:sz w:val="20"/>
                <w:szCs w:val="20"/>
              </w:rPr>
              <w:br/>
              <w:t>Archaeology: Great Sites, Key Issues</w:t>
            </w:r>
          </w:p>
        </w:tc>
        <w:tc>
          <w:tcPr>
            <w:tcW w:w="992" w:type="dxa"/>
          </w:tcPr>
          <w:p w14:paraId="19C860C6" w14:textId="77777777" w:rsidR="001973CC" w:rsidRPr="001F5D76" w:rsidRDefault="001973CC" w:rsidP="00FF24DE">
            <w:pPr>
              <w:jc w:val="center"/>
            </w:pPr>
            <w:r>
              <w:t>15</w:t>
            </w:r>
          </w:p>
        </w:tc>
      </w:tr>
      <w:tr w:rsidR="001973CC" w14:paraId="25DCE998" w14:textId="77777777" w:rsidTr="00FF24DE">
        <w:tc>
          <w:tcPr>
            <w:tcW w:w="1674" w:type="dxa"/>
            <w:vMerge/>
          </w:tcPr>
          <w:p w14:paraId="144F221B" w14:textId="77777777" w:rsidR="001973CC" w:rsidRDefault="001973CC" w:rsidP="00FF24DE">
            <w:pPr>
              <w:jc w:val="center"/>
            </w:pPr>
          </w:p>
        </w:tc>
        <w:tc>
          <w:tcPr>
            <w:tcW w:w="2857" w:type="dxa"/>
          </w:tcPr>
          <w:p w14:paraId="312C3D31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  <w:p w14:paraId="3ADC2B6B" w14:textId="2A26E502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7A77E5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5665BC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899318" w14:textId="77777777" w:rsidR="001973CC" w:rsidRDefault="001973CC" w:rsidP="00FF24DE">
            <w:pPr>
              <w:jc w:val="center"/>
            </w:pPr>
          </w:p>
        </w:tc>
      </w:tr>
      <w:tr w:rsidR="001973CC" w14:paraId="2DCC1844" w14:textId="77777777" w:rsidTr="00FF24DE">
        <w:tc>
          <w:tcPr>
            <w:tcW w:w="1674" w:type="dxa"/>
            <w:vMerge/>
          </w:tcPr>
          <w:p w14:paraId="26FA38F2" w14:textId="77777777" w:rsidR="001973CC" w:rsidRDefault="001973CC" w:rsidP="00FF24DE">
            <w:pPr>
              <w:jc w:val="center"/>
            </w:pPr>
          </w:p>
        </w:tc>
        <w:tc>
          <w:tcPr>
            <w:tcW w:w="2857" w:type="dxa"/>
          </w:tcPr>
          <w:p w14:paraId="37A8C135" w14:textId="77777777" w:rsidR="001973CC" w:rsidRDefault="001973CC" w:rsidP="00FF24DE">
            <w:pPr>
              <w:jc w:val="center"/>
            </w:pPr>
          </w:p>
          <w:p w14:paraId="686775C0" w14:textId="093454E0" w:rsidR="001973CC" w:rsidRDefault="001973CC" w:rsidP="00FF24DE">
            <w:pPr>
              <w:jc w:val="center"/>
            </w:pPr>
          </w:p>
        </w:tc>
        <w:tc>
          <w:tcPr>
            <w:tcW w:w="993" w:type="dxa"/>
          </w:tcPr>
          <w:p w14:paraId="641D3EC9" w14:textId="77777777" w:rsidR="001973CC" w:rsidRDefault="001973CC" w:rsidP="00FF24DE">
            <w:pPr>
              <w:jc w:val="center"/>
            </w:pPr>
          </w:p>
        </w:tc>
        <w:tc>
          <w:tcPr>
            <w:tcW w:w="2551" w:type="dxa"/>
          </w:tcPr>
          <w:p w14:paraId="50FE7E69" w14:textId="77777777" w:rsidR="001973CC" w:rsidRDefault="001973CC" w:rsidP="00FF24DE">
            <w:pPr>
              <w:jc w:val="center"/>
            </w:pPr>
          </w:p>
        </w:tc>
        <w:tc>
          <w:tcPr>
            <w:tcW w:w="992" w:type="dxa"/>
          </w:tcPr>
          <w:p w14:paraId="4E44505E" w14:textId="77777777" w:rsidR="001973CC" w:rsidRDefault="001973CC" w:rsidP="00FF24DE">
            <w:pPr>
              <w:jc w:val="center"/>
            </w:pPr>
          </w:p>
        </w:tc>
      </w:tr>
      <w:tr w:rsidR="001973CC" w14:paraId="4570C9FF" w14:textId="77777777" w:rsidTr="00F62279">
        <w:trPr>
          <w:trHeight w:val="385"/>
        </w:trPr>
        <w:tc>
          <w:tcPr>
            <w:tcW w:w="1674" w:type="dxa"/>
            <w:vMerge/>
          </w:tcPr>
          <w:p w14:paraId="09CBB4AF" w14:textId="77777777" w:rsidR="001973CC" w:rsidRPr="00030044" w:rsidRDefault="001973CC" w:rsidP="00FF24DE">
            <w:pPr>
              <w:jc w:val="center"/>
              <w:rPr>
                <w:b/>
                <w:bCs/>
              </w:rPr>
            </w:pPr>
          </w:p>
        </w:tc>
        <w:tc>
          <w:tcPr>
            <w:tcW w:w="2857" w:type="dxa"/>
          </w:tcPr>
          <w:p w14:paraId="66DF5817" w14:textId="2601D776" w:rsidR="00FF24DE" w:rsidRPr="00030044" w:rsidRDefault="001973CC" w:rsidP="00F62279">
            <w:pPr>
              <w:jc w:val="center"/>
              <w:rPr>
                <w:b/>
                <w:bCs/>
              </w:rPr>
            </w:pPr>
            <w:r w:rsidRPr="00030044">
              <w:rPr>
                <w:b/>
                <w:bCs/>
              </w:rPr>
              <w:t>Autumn Credit</w:t>
            </w:r>
            <w:r w:rsidR="00FF24DE">
              <w:rPr>
                <w:b/>
                <w:bCs/>
              </w:rPr>
              <w:t xml:space="preserve"> Total</w:t>
            </w:r>
          </w:p>
        </w:tc>
        <w:tc>
          <w:tcPr>
            <w:tcW w:w="993" w:type="dxa"/>
          </w:tcPr>
          <w:p w14:paraId="2143653D" w14:textId="77777777" w:rsidR="001973CC" w:rsidRPr="00030044" w:rsidRDefault="001973CC" w:rsidP="00F62279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18FAACE" w14:textId="150D1CEF" w:rsidR="001973CC" w:rsidRPr="00030044" w:rsidRDefault="001973CC" w:rsidP="00FF24DE">
            <w:pPr>
              <w:jc w:val="center"/>
              <w:rPr>
                <w:b/>
                <w:bCs/>
              </w:rPr>
            </w:pPr>
            <w:r w:rsidRPr="00030044">
              <w:rPr>
                <w:b/>
                <w:bCs/>
              </w:rPr>
              <w:t>S</w:t>
            </w:r>
            <w:r w:rsidR="00F62279">
              <w:rPr>
                <w:b/>
                <w:bCs/>
              </w:rPr>
              <w:t>p</w:t>
            </w:r>
            <w:r w:rsidRPr="00030044">
              <w:rPr>
                <w:b/>
                <w:bCs/>
              </w:rPr>
              <w:t>ring Credit</w:t>
            </w:r>
            <w:r w:rsidR="00FF24DE">
              <w:rPr>
                <w:b/>
                <w:bCs/>
              </w:rPr>
              <w:t xml:space="preserve"> Total</w:t>
            </w:r>
          </w:p>
        </w:tc>
        <w:tc>
          <w:tcPr>
            <w:tcW w:w="992" w:type="dxa"/>
          </w:tcPr>
          <w:p w14:paraId="6F986BE9" w14:textId="77777777" w:rsidR="001973CC" w:rsidRPr="00030044" w:rsidRDefault="001973CC" w:rsidP="00F62279">
            <w:pPr>
              <w:rPr>
                <w:b/>
                <w:bCs/>
              </w:rPr>
            </w:pPr>
          </w:p>
        </w:tc>
      </w:tr>
    </w:tbl>
    <w:p w14:paraId="692E772F" w14:textId="75F82AE9" w:rsidR="001973CC" w:rsidRDefault="001973CC" w:rsidP="001973CC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74"/>
        <w:gridCol w:w="2857"/>
        <w:gridCol w:w="993"/>
        <w:gridCol w:w="2551"/>
        <w:gridCol w:w="992"/>
      </w:tblGrid>
      <w:tr w:rsidR="00F62279" w14:paraId="6D712875" w14:textId="77777777" w:rsidTr="001E3DE0">
        <w:tc>
          <w:tcPr>
            <w:tcW w:w="1674" w:type="dxa"/>
            <w:vMerge w:val="restart"/>
          </w:tcPr>
          <w:p w14:paraId="49ACDD11" w14:textId="77777777" w:rsidR="00F62279" w:rsidRDefault="00F62279" w:rsidP="001E3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1</w:t>
            </w:r>
          </w:p>
          <w:p w14:paraId="4E0B3996" w14:textId="77777777" w:rsidR="00FA4448" w:rsidRPr="00FA4448" w:rsidRDefault="00FA4448" w:rsidP="00F62279">
            <w:pPr>
              <w:rPr>
                <w:b/>
                <w:bCs/>
                <w:sz w:val="20"/>
                <w:szCs w:val="20"/>
              </w:rPr>
            </w:pPr>
            <w:r w:rsidRPr="00FA4448">
              <w:rPr>
                <w:b/>
                <w:bCs/>
                <w:sz w:val="20"/>
                <w:szCs w:val="20"/>
              </w:rPr>
              <w:t>Degree</w:t>
            </w:r>
          </w:p>
          <w:p w14:paraId="4698412A" w14:textId="2524F212" w:rsidR="00F62279" w:rsidRPr="00FA4448" w:rsidRDefault="00FA4448" w:rsidP="00F62279">
            <w:pPr>
              <w:rPr>
                <w:sz w:val="20"/>
                <w:szCs w:val="20"/>
              </w:rPr>
            </w:pPr>
            <w:r w:rsidRPr="00FA4448">
              <w:rPr>
                <w:b/>
                <w:bCs/>
                <w:sz w:val="20"/>
                <w:szCs w:val="20"/>
              </w:rPr>
              <w:t xml:space="preserve">- </w:t>
            </w:r>
            <w:r w:rsidR="00F62279" w:rsidRPr="00FA4448">
              <w:rPr>
                <w:sz w:val="20"/>
                <w:szCs w:val="20"/>
              </w:rPr>
              <w:t>Ancient, Medieval, &amp; Modern History</w:t>
            </w:r>
            <w:r w:rsidR="001D55A4">
              <w:rPr>
                <w:sz w:val="20"/>
                <w:szCs w:val="20"/>
              </w:rPr>
              <w:t xml:space="preserve"> (AMMH)</w:t>
            </w:r>
          </w:p>
          <w:p w14:paraId="5A08C505" w14:textId="77777777" w:rsidR="00F62279" w:rsidRDefault="00F62279" w:rsidP="001E3DE0">
            <w:pPr>
              <w:jc w:val="center"/>
              <w:rPr>
                <w:b/>
                <w:bCs/>
              </w:rPr>
            </w:pPr>
          </w:p>
          <w:p w14:paraId="1D7B25B6" w14:textId="77777777" w:rsidR="00F62279" w:rsidRPr="00ED5B2A" w:rsidRDefault="00F62279" w:rsidP="001E3DE0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First Year</w:t>
            </w:r>
          </w:p>
          <w:p w14:paraId="4484BE65" w14:textId="77777777" w:rsidR="00282799" w:rsidRDefault="00282799" w:rsidP="00282799">
            <w:pPr>
              <w:jc w:val="center"/>
              <w:rPr>
                <w:sz w:val="20"/>
                <w:szCs w:val="20"/>
              </w:rPr>
            </w:pPr>
          </w:p>
          <w:p w14:paraId="1862893E" w14:textId="3DE9A42A" w:rsidR="00F62279" w:rsidRPr="00282799" w:rsidRDefault="00282799" w:rsidP="00282799">
            <w:pPr>
              <w:jc w:val="center"/>
              <w:rPr>
                <w:sz w:val="20"/>
                <w:szCs w:val="20"/>
              </w:rPr>
            </w:pPr>
            <w:r w:rsidRPr="00282799">
              <w:rPr>
                <w:sz w:val="20"/>
                <w:szCs w:val="20"/>
              </w:rPr>
              <w:t>(Choices must total</w:t>
            </w:r>
            <w:r>
              <w:rPr>
                <w:sz w:val="20"/>
                <w:szCs w:val="20"/>
              </w:rPr>
              <w:t xml:space="preserve"> </w:t>
            </w:r>
            <w:r w:rsidRPr="00282799">
              <w:rPr>
                <w:sz w:val="20"/>
                <w:szCs w:val="20"/>
              </w:rPr>
              <w:t>60 credits each</w:t>
            </w:r>
            <w:r>
              <w:rPr>
                <w:sz w:val="20"/>
                <w:szCs w:val="20"/>
              </w:rPr>
              <w:t xml:space="preserve"> </w:t>
            </w:r>
            <w:r w:rsidRPr="00282799">
              <w:rPr>
                <w:sz w:val="20"/>
                <w:szCs w:val="20"/>
              </w:rPr>
              <w:t>term)</w:t>
            </w:r>
          </w:p>
        </w:tc>
        <w:tc>
          <w:tcPr>
            <w:tcW w:w="2857" w:type="dxa"/>
          </w:tcPr>
          <w:p w14:paraId="1737C600" w14:textId="77777777" w:rsidR="00F62279" w:rsidRPr="00ED5B2A" w:rsidRDefault="00F62279" w:rsidP="001E3DE0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Autumn</w:t>
            </w:r>
          </w:p>
        </w:tc>
        <w:tc>
          <w:tcPr>
            <w:tcW w:w="993" w:type="dxa"/>
          </w:tcPr>
          <w:p w14:paraId="51B3A380" w14:textId="77777777" w:rsidR="00F62279" w:rsidRPr="00ED5B2A" w:rsidRDefault="00F62279" w:rsidP="001E3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2551" w:type="dxa"/>
          </w:tcPr>
          <w:p w14:paraId="7394337F" w14:textId="77777777" w:rsidR="00F62279" w:rsidRPr="00ED5B2A" w:rsidRDefault="00F62279" w:rsidP="001E3DE0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Spring</w:t>
            </w:r>
          </w:p>
        </w:tc>
        <w:tc>
          <w:tcPr>
            <w:tcW w:w="992" w:type="dxa"/>
          </w:tcPr>
          <w:p w14:paraId="178892B7" w14:textId="77777777" w:rsidR="00F62279" w:rsidRPr="00ED5B2A" w:rsidRDefault="00F62279" w:rsidP="001E3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EA52A7" w14:paraId="45E2DCD2" w14:textId="77777777" w:rsidTr="001E3DE0">
        <w:tc>
          <w:tcPr>
            <w:tcW w:w="1674" w:type="dxa"/>
            <w:vMerge/>
          </w:tcPr>
          <w:p w14:paraId="2929F044" w14:textId="77777777" w:rsidR="00EA52A7" w:rsidRDefault="00EA52A7" w:rsidP="00EA52A7">
            <w:pPr>
              <w:jc w:val="center"/>
            </w:pPr>
          </w:p>
        </w:tc>
        <w:tc>
          <w:tcPr>
            <w:tcW w:w="2857" w:type="dxa"/>
          </w:tcPr>
          <w:p w14:paraId="48F31993" w14:textId="551937A9" w:rsidR="00EA52A7" w:rsidRPr="00661330" w:rsidRDefault="00EA52A7" w:rsidP="00EA52A7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CLAS3680 - Intro to Greek Civilisation</w:t>
            </w:r>
          </w:p>
        </w:tc>
        <w:tc>
          <w:tcPr>
            <w:tcW w:w="993" w:type="dxa"/>
          </w:tcPr>
          <w:p w14:paraId="3128F113" w14:textId="19F25882" w:rsidR="00EA52A7" w:rsidRPr="00661330" w:rsidRDefault="00EA52A7" w:rsidP="00EA52A7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0AB5231F" w14:textId="2E0B6327" w:rsidR="00EA52A7" w:rsidRPr="00661330" w:rsidRDefault="00EA52A7" w:rsidP="00EA52A7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CLAS3690 - Intro to Roman Civilisation</w:t>
            </w:r>
          </w:p>
        </w:tc>
        <w:tc>
          <w:tcPr>
            <w:tcW w:w="992" w:type="dxa"/>
          </w:tcPr>
          <w:p w14:paraId="62111F19" w14:textId="1FA838CE" w:rsidR="00EA52A7" w:rsidRPr="001F5D76" w:rsidRDefault="00EA52A7" w:rsidP="00EA52A7">
            <w:pPr>
              <w:jc w:val="center"/>
            </w:pPr>
            <w:r>
              <w:t>15</w:t>
            </w:r>
          </w:p>
        </w:tc>
      </w:tr>
      <w:tr w:rsidR="00EA52A7" w14:paraId="683F4425" w14:textId="77777777" w:rsidTr="001E3DE0">
        <w:tc>
          <w:tcPr>
            <w:tcW w:w="1674" w:type="dxa"/>
            <w:vMerge/>
          </w:tcPr>
          <w:p w14:paraId="2B3E3CDB" w14:textId="77777777" w:rsidR="00EA52A7" w:rsidRDefault="00EA52A7" w:rsidP="00EA52A7">
            <w:pPr>
              <w:jc w:val="center"/>
            </w:pPr>
          </w:p>
        </w:tc>
        <w:tc>
          <w:tcPr>
            <w:tcW w:w="2857" w:type="dxa"/>
          </w:tcPr>
          <w:p w14:paraId="0DB16BDD" w14:textId="40A550C7" w:rsidR="00EA52A7" w:rsidRPr="00661330" w:rsidRDefault="00EA52A7" w:rsidP="00EA52A7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HIST4260 – Making History</w:t>
            </w:r>
            <w:r w:rsidR="00A64536" w:rsidRPr="00661330">
              <w:rPr>
                <w:sz w:val="20"/>
                <w:szCs w:val="20"/>
              </w:rPr>
              <w:t>: Theory and Practice</w:t>
            </w:r>
            <w:r w:rsidRPr="00661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A83A9A4" w14:textId="62D0F87A" w:rsidR="00EA52A7" w:rsidRPr="00661330" w:rsidRDefault="00282799" w:rsidP="00EA52A7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580FE6CC" w14:textId="7D701C55" w:rsidR="00EA52A7" w:rsidRPr="00661330" w:rsidRDefault="00282799" w:rsidP="00EA52A7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HIST4260 – Making History: Theory and Practice</w:t>
            </w:r>
          </w:p>
        </w:tc>
        <w:tc>
          <w:tcPr>
            <w:tcW w:w="992" w:type="dxa"/>
          </w:tcPr>
          <w:p w14:paraId="7516015D" w14:textId="6C998BD2" w:rsidR="00EA52A7" w:rsidRPr="001F5D76" w:rsidRDefault="00282799" w:rsidP="00EA52A7">
            <w:pPr>
              <w:jc w:val="center"/>
            </w:pPr>
            <w:r>
              <w:t>15</w:t>
            </w:r>
          </w:p>
        </w:tc>
      </w:tr>
      <w:tr w:rsidR="00F62279" w14:paraId="5890AC55" w14:textId="77777777" w:rsidTr="001E3DE0">
        <w:tc>
          <w:tcPr>
            <w:tcW w:w="1674" w:type="dxa"/>
            <w:vMerge/>
          </w:tcPr>
          <w:p w14:paraId="5E2626EA" w14:textId="77777777" w:rsidR="00F62279" w:rsidRDefault="00F62279" w:rsidP="001E3DE0">
            <w:pPr>
              <w:jc w:val="center"/>
            </w:pPr>
          </w:p>
        </w:tc>
        <w:tc>
          <w:tcPr>
            <w:tcW w:w="2857" w:type="dxa"/>
          </w:tcPr>
          <w:p w14:paraId="78AFD94A" w14:textId="77777777" w:rsidR="00F62279" w:rsidRPr="00661330" w:rsidRDefault="00F62279" w:rsidP="001E3DE0">
            <w:pPr>
              <w:jc w:val="center"/>
              <w:rPr>
                <w:sz w:val="20"/>
                <w:szCs w:val="20"/>
              </w:rPr>
            </w:pPr>
          </w:p>
          <w:p w14:paraId="0D2FD682" w14:textId="77777777" w:rsidR="00F62279" w:rsidRPr="00661330" w:rsidRDefault="00F62279" w:rsidP="001E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44FEFB" w14:textId="77777777" w:rsidR="00F62279" w:rsidRPr="00661330" w:rsidRDefault="00F62279" w:rsidP="001E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6E783" w14:textId="77777777" w:rsidR="00F62279" w:rsidRPr="00661330" w:rsidRDefault="00F62279" w:rsidP="001E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1C37AC" w14:textId="77777777" w:rsidR="00F62279" w:rsidRDefault="00F62279" w:rsidP="001E3DE0">
            <w:pPr>
              <w:jc w:val="center"/>
            </w:pPr>
          </w:p>
        </w:tc>
      </w:tr>
      <w:tr w:rsidR="00F62279" w14:paraId="446E2DF6" w14:textId="77777777" w:rsidTr="001E3DE0">
        <w:tc>
          <w:tcPr>
            <w:tcW w:w="1674" w:type="dxa"/>
            <w:vMerge/>
          </w:tcPr>
          <w:p w14:paraId="41301378" w14:textId="77777777" w:rsidR="00F62279" w:rsidRDefault="00F62279" w:rsidP="001E3DE0">
            <w:pPr>
              <w:jc w:val="center"/>
            </w:pPr>
          </w:p>
        </w:tc>
        <w:tc>
          <w:tcPr>
            <w:tcW w:w="2857" w:type="dxa"/>
          </w:tcPr>
          <w:p w14:paraId="6C67AD38" w14:textId="77777777" w:rsidR="00F62279" w:rsidRDefault="00F62279" w:rsidP="001E3DE0">
            <w:pPr>
              <w:jc w:val="center"/>
            </w:pPr>
          </w:p>
          <w:p w14:paraId="606D3A3F" w14:textId="77777777" w:rsidR="00F62279" w:rsidRDefault="00F62279" w:rsidP="001E3DE0">
            <w:pPr>
              <w:jc w:val="center"/>
            </w:pPr>
          </w:p>
        </w:tc>
        <w:tc>
          <w:tcPr>
            <w:tcW w:w="993" w:type="dxa"/>
          </w:tcPr>
          <w:p w14:paraId="59607B4C" w14:textId="77777777" w:rsidR="00F62279" w:rsidRDefault="00F62279" w:rsidP="001E3DE0">
            <w:pPr>
              <w:jc w:val="center"/>
            </w:pPr>
          </w:p>
        </w:tc>
        <w:tc>
          <w:tcPr>
            <w:tcW w:w="2551" w:type="dxa"/>
          </w:tcPr>
          <w:p w14:paraId="6566E87A" w14:textId="77777777" w:rsidR="00F62279" w:rsidRDefault="00F62279" w:rsidP="001E3DE0">
            <w:pPr>
              <w:jc w:val="center"/>
            </w:pPr>
          </w:p>
        </w:tc>
        <w:tc>
          <w:tcPr>
            <w:tcW w:w="992" w:type="dxa"/>
          </w:tcPr>
          <w:p w14:paraId="37F1704E" w14:textId="77777777" w:rsidR="00F62279" w:rsidRDefault="00F62279" w:rsidP="001E3DE0">
            <w:pPr>
              <w:jc w:val="center"/>
            </w:pPr>
          </w:p>
        </w:tc>
      </w:tr>
      <w:tr w:rsidR="00F62279" w14:paraId="247865C3" w14:textId="77777777" w:rsidTr="001E3DE0">
        <w:trPr>
          <w:trHeight w:val="385"/>
        </w:trPr>
        <w:tc>
          <w:tcPr>
            <w:tcW w:w="1674" w:type="dxa"/>
            <w:vMerge/>
          </w:tcPr>
          <w:p w14:paraId="51E61719" w14:textId="77777777" w:rsidR="00F62279" w:rsidRPr="00030044" w:rsidRDefault="00F62279" w:rsidP="001E3DE0">
            <w:pPr>
              <w:jc w:val="center"/>
              <w:rPr>
                <w:b/>
                <w:bCs/>
              </w:rPr>
            </w:pPr>
          </w:p>
        </w:tc>
        <w:tc>
          <w:tcPr>
            <w:tcW w:w="2857" w:type="dxa"/>
          </w:tcPr>
          <w:p w14:paraId="03110708" w14:textId="77777777" w:rsidR="00F62279" w:rsidRPr="00030044" w:rsidRDefault="00F62279" w:rsidP="001E3DE0">
            <w:pPr>
              <w:jc w:val="center"/>
              <w:rPr>
                <w:b/>
                <w:bCs/>
              </w:rPr>
            </w:pPr>
            <w:r w:rsidRPr="00030044">
              <w:rPr>
                <w:b/>
                <w:bCs/>
              </w:rPr>
              <w:t>Autumn Credit</w:t>
            </w:r>
            <w:r>
              <w:rPr>
                <w:b/>
                <w:bCs/>
              </w:rPr>
              <w:t xml:space="preserve"> Total</w:t>
            </w:r>
          </w:p>
        </w:tc>
        <w:tc>
          <w:tcPr>
            <w:tcW w:w="993" w:type="dxa"/>
          </w:tcPr>
          <w:p w14:paraId="3F47756E" w14:textId="77777777" w:rsidR="00F62279" w:rsidRPr="00030044" w:rsidRDefault="00F62279" w:rsidP="001E3DE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370C74B" w14:textId="77777777" w:rsidR="00F62279" w:rsidRPr="00030044" w:rsidRDefault="00F62279" w:rsidP="001E3DE0">
            <w:pPr>
              <w:jc w:val="center"/>
              <w:rPr>
                <w:b/>
                <w:bCs/>
              </w:rPr>
            </w:pPr>
            <w:r w:rsidRPr="00030044">
              <w:rPr>
                <w:b/>
                <w:bCs/>
              </w:rPr>
              <w:t>S</w:t>
            </w:r>
            <w:r>
              <w:rPr>
                <w:b/>
                <w:bCs/>
              </w:rPr>
              <w:t>p</w:t>
            </w:r>
            <w:r w:rsidRPr="00030044">
              <w:rPr>
                <w:b/>
                <w:bCs/>
              </w:rPr>
              <w:t>ring Credit</w:t>
            </w:r>
            <w:r>
              <w:rPr>
                <w:b/>
                <w:bCs/>
              </w:rPr>
              <w:t xml:space="preserve"> Total</w:t>
            </w:r>
          </w:p>
        </w:tc>
        <w:tc>
          <w:tcPr>
            <w:tcW w:w="992" w:type="dxa"/>
          </w:tcPr>
          <w:p w14:paraId="089A59EC" w14:textId="77777777" w:rsidR="00F62279" w:rsidRPr="00030044" w:rsidRDefault="00F62279" w:rsidP="001E3DE0">
            <w:pPr>
              <w:rPr>
                <w:b/>
                <w:bCs/>
              </w:rPr>
            </w:pPr>
          </w:p>
        </w:tc>
      </w:tr>
    </w:tbl>
    <w:p w14:paraId="4C931ADD" w14:textId="427A719E" w:rsidR="00F62279" w:rsidRPr="00282799" w:rsidRDefault="00F62279" w:rsidP="001973CC">
      <w:pPr>
        <w:rPr>
          <w:sz w:val="12"/>
          <w:szCs w:val="12"/>
        </w:rPr>
      </w:pPr>
    </w:p>
    <w:p w14:paraId="6E65925D" w14:textId="77777777" w:rsidR="00F62279" w:rsidRPr="00282799" w:rsidRDefault="00F62279" w:rsidP="001973CC">
      <w:pPr>
        <w:rPr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2551"/>
        <w:gridCol w:w="992"/>
      </w:tblGrid>
      <w:tr w:rsidR="001973CC" w14:paraId="21BD7692" w14:textId="77777777" w:rsidTr="00282799">
        <w:tc>
          <w:tcPr>
            <w:tcW w:w="1696" w:type="dxa"/>
            <w:vMerge w:val="restart"/>
          </w:tcPr>
          <w:p w14:paraId="1522EC5D" w14:textId="694B2B80" w:rsidR="00FF24DE" w:rsidRPr="00FF24DE" w:rsidRDefault="00FF24DE" w:rsidP="00FF24DE">
            <w:pPr>
              <w:jc w:val="center"/>
              <w:rPr>
                <w:b/>
                <w:bCs/>
              </w:rPr>
            </w:pPr>
            <w:r w:rsidRPr="00FF24DE">
              <w:rPr>
                <w:b/>
                <w:bCs/>
              </w:rPr>
              <w:t>Stage 2</w:t>
            </w:r>
          </w:p>
          <w:p w14:paraId="5B97CAC7" w14:textId="77777777" w:rsidR="00FF24DE" w:rsidRDefault="00FF24DE" w:rsidP="00FF24DE">
            <w:pPr>
              <w:jc w:val="center"/>
            </w:pPr>
          </w:p>
          <w:p w14:paraId="369F2708" w14:textId="03D0CD55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br w:type="column"/>
            </w:r>
            <w:r w:rsidRPr="00ED5B2A">
              <w:rPr>
                <w:b/>
                <w:bCs/>
              </w:rPr>
              <w:t>Second Year</w:t>
            </w:r>
          </w:p>
          <w:p w14:paraId="010BA938" w14:textId="6838B61E" w:rsidR="001973CC" w:rsidRPr="00282799" w:rsidRDefault="001973CC" w:rsidP="00282799">
            <w:pPr>
              <w:jc w:val="center"/>
              <w:rPr>
                <w:sz w:val="20"/>
                <w:szCs w:val="20"/>
              </w:rPr>
            </w:pPr>
            <w:r w:rsidRPr="00282799">
              <w:rPr>
                <w:sz w:val="20"/>
                <w:szCs w:val="20"/>
              </w:rPr>
              <w:t>(Choices must total</w:t>
            </w:r>
            <w:r w:rsidR="00282799">
              <w:rPr>
                <w:sz w:val="20"/>
                <w:szCs w:val="20"/>
              </w:rPr>
              <w:t xml:space="preserve"> </w:t>
            </w:r>
            <w:r w:rsidR="00282799" w:rsidRPr="00282799">
              <w:rPr>
                <w:sz w:val="20"/>
                <w:szCs w:val="20"/>
              </w:rPr>
              <w:t>60 c</w:t>
            </w:r>
            <w:r w:rsidRPr="00282799">
              <w:rPr>
                <w:sz w:val="20"/>
                <w:szCs w:val="20"/>
              </w:rPr>
              <w:t>redits</w:t>
            </w:r>
            <w:r w:rsidR="00282799" w:rsidRPr="00282799">
              <w:rPr>
                <w:sz w:val="20"/>
                <w:szCs w:val="20"/>
              </w:rPr>
              <w:t xml:space="preserve"> each term</w:t>
            </w:r>
            <w:r w:rsidRPr="00282799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7676E6F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Autumn</w:t>
            </w:r>
          </w:p>
        </w:tc>
        <w:tc>
          <w:tcPr>
            <w:tcW w:w="993" w:type="dxa"/>
          </w:tcPr>
          <w:p w14:paraId="16046ECC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2551" w:type="dxa"/>
          </w:tcPr>
          <w:p w14:paraId="431B3837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Spring</w:t>
            </w:r>
          </w:p>
        </w:tc>
        <w:tc>
          <w:tcPr>
            <w:tcW w:w="992" w:type="dxa"/>
          </w:tcPr>
          <w:p w14:paraId="064860FD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1973CC" w14:paraId="3F4E8190" w14:textId="77777777" w:rsidTr="00282799">
        <w:tc>
          <w:tcPr>
            <w:tcW w:w="1696" w:type="dxa"/>
            <w:vMerge/>
          </w:tcPr>
          <w:p w14:paraId="7C7A7C67" w14:textId="77777777" w:rsidR="001973CC" w:rsidRDefault="001973CC" w:rsidP="00FF24DE">
            <w:pPr>
              <w:jc w:val="center"/>
            </w:pPr>
          </w:p>
        </w:tc>
        <w:tc>
          <w:tcPr>
            <w:tcW w:w="2835" w:type="dxa"/>
          </w:tcPr>
          <w:p w14:paraId="523B0131" w14:textId="77777777" w:rsidR="001973CC" w:rsidRDefault="001973CC" w:rsidP="00FF24DE">
            <w:pPr>
              <w:jc w:val="center"/>
            </w:pPr>
          </w:p>
          <w:p w14:paraId="0203728F" w14:textId="6008F20F" w:rsidR="001973CC" w:rsidRDefault="001973CC" w:rsidP="00FF24DE">
            <w:pPr>
              <w:jc w:val="center"/>
            </w:pPr>
          </w:p>
        </w:tc>
        <w:tc>
          <w:tcPr>
            <w:tcW w:w="993" w:type="dxa"/>
          </w:tcPr>
          <w:p w14:paraId="594E843B" w14:textId="77777777" w:rsidR="001973CC" w:rsidRDefault="001973CC" w:rsidP="00FF24DE">
            <w:pPr>
              <w:jc w:val="center"/>
            </w:pPr>
          </w:p>
        </w:tc>
        <w:tc>
          <w:tcPr>
            <w:tcW w:w="2551" w:type="dxa"/>
          </w:tcPr>
          <w:p w14:paraId="3433B2B0" w14:textId="77777777" w:rsidR="001973CC" w:rsidRDefault="001973CC" w:rsidP="00FF24DE">
            <w:pPr>
              <w:jc w:val="center"/>
            </w:pPr>
          </w:p>
        </w:tc>
        <w:tc>
          <w:tcPr>
            <w:tcW w:w="992" w:type="dxa"/>
          </w:tcPr>
          <w:p w14:paraId="3E5ADFF5" w14:textId="77777777" w:rsidR="001973CC" w:rsidRDefault="001973CC" w:rsidP="00FF24DE">
            <w:pPr>
              <w:jc w:val="center"/>
            </w:pPr>
          </w:p>
        </w:tc>
      </w:tr>
      <w:tr w:rsidR="001973CC" w14:paraId="520FD2A7" w14:textId="77777777" w:rsidTr="00282799">
        <w:tc>
          <w:tcPr>
            <w:tcW w:w="1696" w:type="dxa"/>
            <w:vMerge/>
          </w:tcPr>
          <w:p w14:paraId="41CD36B2" w14:textId="77777777" w:rsidR="001973CC" w:rsidRDefault="001973CC" w:rsidP="00FF24DE">
            <w:pPr>
              <w:jc w:val="center"/>
            </w:pPr>
          </w:p>
        </w:tc>
        <w:tc>
          <w:tcPr>
            <w:tcW w:w="2835" w:type="dxa"/>
          </w:tcPr>
          <w:p w14:paraId="4E1A2F09" w14:textId="77777777" w:rsidR="001973CC" w:rsidRDefault="001973CC" w:rsidP="00FF24DE">
            <w:pPr>
              <w:jc w:val="center"/>
            </w:pPr>
          </w:p>
          <w:p w14:paraId="78B82C25" w14:textId="3CA9832D" w:rsidR="001973CC" w:rsidRDefault="001973CC" w:rsidP="00FF24DE">
            <w:pPr>
              <w:jc w:val="center"/>
            </w:pPr>
          </w:p>
        </w:tc>
        <w:tc>
          <w:tcPr>
            <w:tcW w:w="993" w:type="dxa"/>
          </w:tcPr>
          <w:p w14:paraId="4C826D58" w14:textId="77777777" w:rsidR="001973CC" w:rsidRDefault="001973CC" w:rsidP="00FF24DE">
            <w:pPr>
              <w:jc w:val="center"/>
            </w:pPr>
          </w:p>
        </w:tc>
        <w:tc>
          <w:tcPr>
            <w:tcW w:w="2551" w:type="dxa"/>
          </w:tcPr>
          <w:p w14:paraId="42A9A402" w14:textId="77777777" w:rsidR="001973CC" w:rsidRDefault="001973CC" w:rsidP="00FF24DE">
            <w:pPr>
              <w:jc w:val="center"/>
            </w:pPr>
          </w:p>
        </w:tc>
        <w:tc>
          <w:tcPr>
            <w:tcW w:w="992" w:type="dxa"/>
          </w:tcPr>
          <w:p w14:paraId="0105AECE" w14:textId="77777777" w:rsidR="001973CC" w:rsidRDefault="001973CC" w:rsidP="00FF24DE">
            <w:pPr>
              <w:jc w:val="center"/>
            </w:pPr>
          </w:p>
        </w:tc>
      </w:tr>
      <w:tr w:rsidR="001973CC" w14:paraId="22FEE4D5" w14:textId="77777777" w:rsidTr="00282799">
        <w:tc>
          <w:tcPr>
            <w:tcW w:w="1696" w:type="dxa"/>
            <w:vMerge/>
          </w:tcPr>
          <w:p w14:paraId="441124E3" w14:textId="77777777" w:rsidR="001973CC" w:rsidRDefault="001973CC" w:rsidP="00FF24DE">
            <w:pPr>
              <w:jc w:val="center"/>
            </w:pPr>
          </w:p>
        </w:tc>
        <w:tc>
          <w:tcPr>
            <w:tcW w:w="2835" w:type="dxa"/>
          </w:tcPr>
          <w:p w14:paraId="457D35C8" w14:textId="77777777" w:rsidR="001973CC" w:rsidRDefault="001973CC" w:rsidP="00FF24DE">
            <w:pPr>
              <w:jc w:val="center"/>
            </w:pPr>
          </w:p>
          <w:p w14:paraId="60C1040F" w14:textId="5D8B565E" w:rsidR="001973CC" w:rsidRDefault="001973CC" w:rsidP="00FF24DE">
            <w:pPr>
              <w:jc w:val="center"/>
            </w:pPr>
          </w:p>
        </w:tc>
        <w:tc>
          <w:tcPr>
            <w:tcW w:w="993" w:type="dxa"/>
          </w:tcPr>
          <w:p w14:paraId="67C5AD5B" w14:textId="77777777" w:rsidR="001973CC" w:rsidRDefault="001973CC" w:rsidP="00FF24DE">
            <w:pPr>
              <w:jc w:val="center"/>
            </w:pPr>
          </w:p>
        </w:tc>
        <w:tc>
          <w:tcPr>
            <w:tcW w:w="2551" w:type="dxa"/>
          </w:tcPr>
          <w:p w14:paraId="25986A35" w14:textId="77777777" w:rsidR="001973CC" w:rsidRDefault="001973CC" w:rsidP="00FF24DE">
            <w:pPr>
              <w:jc w:val="center"/>
            </w:pPr>
          </w:p>
        </w:tc>
        <w:tc>
          <w:tcPr>
            <w:tcW w:w="992" w:type="dxa"/>
          </w:tcPr>
          <w:p w14:paraId="632F272D" w14:textId="77777777" w:rsidR="001973CC" w:rsidRDefault="001973CC" w:rsidP="00FF24DE">
            <w:pPr>
              <w:jc w:val="center"/>
            </w:pPr>
          </w:p>
        </w:tc>
      </w:tr>
      <w:tr w:rsidR="001973CC" w14:paraId="1CA01D49" w14:textId="77777777" w:rsidTr="00282799">
        <w:tc>
          <w:tcPr>
            <w:tcW w:w="1696" w:type="dxa"/>
            <w:vMerge/>
          </w:tcPr>
          <w:p w14:paraId="279D800B" w14:textId="77777777" w:rsidR="001973CC" w:rsidRDefault="001973CC" w:rsidP="00FF24DE">
            <w:pPr>
              <w:jc w:val="center"/>
            </w:pPr>
          </w:p>
        </w:tc>
        <w:tc>
          <w:tcPr>
            <w:tcW w:w="2835" w:type="dxa"/>
          </w:tcPr>
          <w:p w14:paraId="5D6F7625" w14:textId="77777777" w:rsidR="001973CC" w:rsidRDefault="001973CC" w:rsidP="00FF24DE">
            <w:pPr>
              <w:jc w:val="center"/>
            </w:pPr>
          </w:p>
          <w:p w14:paraId="6045F678" w14:textId="6F850721" w:rsidR="001973CC" w:rsidRDefault="001973CC" w:rsidP="00FF24DE">
            <w:pPr>
              <w:jc w:val="center"/>
            </w:pPr>
          </w:p>
        </w:tc>
        <w:tc>
          <w:tcPr>
            <w:tcW w:w="993" w:type="dxa"/>
          </w:tcPr>
          <w:p w14:paraId="770D3694" w14:textId="77777777" w:rsidR="001973CC" w:rsidRDefault="001973CC" w:rsidP="00FF24DE">
            <w:pPr>
              <w:jc w:val="center"/>
            </w:pPr>
          </w:p>
        </w:tc>
        <w:tc>
          <w:tcPr>
            <w:tcW w:w="2551" w:type="dxa"/>
          </w:tcPr>
          <w:p w14:paraId="50F3B590" w14:textId="77777777" w:rsidR="001973CC" w:rsidRDefault="001973CC" w:rsidP="00FF24DE">
            <w:pPr>
              <w:jc w:val="center"/>
            </w:pPr>
          </w:p>
        </w:tc>
        <w:tc>
          <w:tcPr>
            <w:tcW w:w="992" w:type="dxa"/>
          </w:tcPr>
          <w:p w14:paraId="3089416F" w14:textId="77777777" w:rsidR="001973CC" w:rsidRDefault="001973CC" w:rsidP="00FF24DE">
            <w:pPr>
              <w:jc w:val="center"/>
            </w:pPr>
          </w:p>
        </w:tc>
      </w:tr>
      <w:tr w:rsidR="001973CC" w14:paraId="0A373A7F" w14:textId="77777777" w:rsidTr="00282799">
        <w:trPr>
          <w:trHeight w:val="337"/>
        </w:trPr>
        <w:tc>
          <w:tcPr>
            <w:tcW w:w="1696" w:type="dxa"/>
            <w:vMerge/>
          </w:tcPr>
          <w:p w14:paraId="45904AD1" w14:textId="77777777" w:rsidR="001973CC" w:rsidRDefault="001973CC" w:rsidP="00FF24DE">
            <w:pPr>
              <w:jc w:val="center"/>
            </w:pPr>
          </w:p>
        </w:tc>
        <w:tc>
          <w:tcPr>
            <w:tcW w:w="2835" w:type="dxa"/>
          </w:tcPr>
          <w:p w14:paraId="63F9C492" w14:textId="1FEB2009" w:rsidR="001973CC" w:rsidRPr="00030044" w:rsidRDefault="001973CC" w:rsidP="00282799">
            <w:pPr>
              <w:jc w:val="center"/>
              <w:rPr>
                <w:b/>
                <w:bCs/>
              </w:rPr>
            </w:pPr>
            <w:r w:rsidRPr="00030044">
              <w:rPr>
                <w:b/>
                <w:bCs/>
              </w:rPr>
              <w:t>Autumn Credit Total</w:t>
            </w:r>
          </w:p>
        </w:tc>
        <w:tc>
          <w:tcPr>
            <w:tcW w:w="993" w:type="dxa"/>
          </w:tcPr>
          <w:p w14:paraId="7FF70547" w14:textId="77777777" w:rsidR="001973CC" w:rsidRPr="00030044" w:rsidRDefault="001973CC" w:rsidP="00FF24D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9278BE" w14:textId="74D44F19" w:rsidR="001973CC" w:rsidRPr="00030044" w:rsidRDefault="001973CC" w:rsidP="00FF24DE">
            <w:pPr>
              <w:jc w:val="center"/>
              <w:rPr>
                <w:b/>
                <w:bCs/>
              </w:rPr>
            </w:pPr>
            <w:r w:rsidRPr="00030044">
              <w:rPr>
                <w:b/>
                <w:bCs/>
              </w:rPr>
              <w:t>Spring Credit Total</w:t>
            </w:r>
          </w:p>
        </w:tc>
        <w:tc>
          <w:tcPr>
            <w:tcW w:w="992" w:type="dxa"/>
          </w:tcPr>
          <w:p w14:paraId="082EE5EC" w14:textId="77777777" w:rsidR="001973CC" w:rsidRDefault="001973CC" w:rsidP="00FF24DE">
            <w:pPr>
              <w:jc w:val="center"/>
            </w:pPr>
          </w:p>
        </w:tc>
      </w:tr>
    </w:tbl>
    <w:p w14:paraId="03CBD09D" w14:textId="77777777" w:rsidR="001973CC" w:rsidRPr="00282799" w:rsidRDefault="001973CC" w:rsidP="001973CC">
      <w:pPr>
        <w:rPr>
          <w:sz w:val="12"/>
          <w:szCs w:val="12"/>
        </w:rPr>
      </w:pPr>
    </w:p>
    <w:p w14:paraId="4392CBE2" w14:textId="0905854A" w:rsidR="001973CC" w:rsidRPr="00282799" w:rsidRDefault="001973CC" w:rsidP="001973CC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25"/>
        <w:gridCol w:w="1003"/>
        <w:gridCol w:w="2570"/>
        <w:gridCol w:w="916"/>
      </w:tblGrid>
      <w:tr w:rsidR="001973CC" w14:paraId="75B6F7C9" w14:textId="77777777" w:rsidTr="00282799">
        <w:trPr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71A46A33" w14:textId="77777777" w:rsidR="001973CC" w:rsidRPr="00DC6432" w:rsidRDefault="001973CC" w:rsidP="00FF24DE">
            <w:pPr>
              <w:jc w:val="center"/>
              <w:rPr>
                <w:b/>
                <w:bCs/>
              </w:rPr>
            </w:pPr>
            <w:r>
              <w:br w:type="column"/>
            </w:r>
            <w:r w:rsidRPr="00DC6432">
              <w:rPr>
                <w:b/>
                <w:bCs/>
              </w:rPr>
              <w:t>Stage 3</w:t>
            </w:r>
          </w:p>
          <w:p w14:paraId="4B8B2335" w14:textId="77777777" w:rsidR="001973CC" w:rsidRPr="00DC6432" w:rsidRDefault="001973CC" w:rsidP="00FF24DE">
            <w:pPr>
              <w:jc w:val="center"/>
              <w:rPr>
                <w:b/>
                <w:bCs/>
              </w:rPr>
            </w:pPr>
          </w:p>
          <w:p w14:paraId="33D28BAF" w14:textId="3A650539" w:rsidR="001973CC" w:rsidRPr="00DC6432" w:rsidRDefault="001973CC" w:rsidP="00FF24DE">
            <w:pPr>
              <w:jc w:val="center"/>
              <w:rPr>
                <w:b/>
                <w:bCs/>
              </w:rPr>
            </w:pPr>
            <w:r w:rsidRPr="00DC6432">
              <w:rPr>
                <w:b/>
                <w:bCs/>
              </w:rPr>
              <w:t>Third Year</w:t>
            </w:r>
          </w:p>
          <w:p w14:paraId="2F4593D7" w14:textId="77777777" w:rsidR="001973CC" w:rsidRDefault="001973CC" w:rsidP="00FF24DE">
            <w:pPr>
              <w:jc w:val="center"/>
            </w:pPr>
          </w:p>
          <w:p w14:paraId="4EDCA006" w14:textId="1FA03CB0" w:rsidR="001973CC" w:rsidRPr="00282799" w:rsidRDefault="00282799" w:rsidP="00282799">
            <w:pPr>
              <w:jc w:val="center"/>
              <w:rPr>
                <w:sz w:val="20"/>
                <w:szCs w:val="20"/>
              </w:rPr>
            </w:pPr>
            <w:r w:rsidRPr="00282799">
              <w:rPr>
                <w:sz w:val="20"/>
                <w:szCs w:val="20"/>
              </w:rPr>
              <w:t>(Choices must total</w:t>
            </w:r>
            <w:r>
              <w:rPr>
                <w:sz w:val="20"/>
                <w:szCs w:val="20"/>
              </w:rPr>
              <w:t xml:space="preserve"> </w:t>
            </w:r>
            <w:r w:rsidRPr="00282799">
              <w:rPr>
                <w:sz w:val="20"/>
                <w:szCs w:val="20"/>
              </w:rPr>
              <w:t>60 credits each term)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B87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Autumn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940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05D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 w:rsidRPr="00ED5B2A">
              <w:rPr>
                <w:b/>
                <w:bCs/>
              </w:rPr>
              <w:t>Spring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308" w14:textId="77777777" w:rsidR="001973CC" w:rsidRPr="00ED5B2A" w:rsidRDefault="001973CC" w:rsidP="00FF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1973CC" w14:paraId="355E8A01" w14:textId="77777777" w:rsidTr="00282799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074CD594" w14:textId="77777777" w:rsidR="001973CC" w:rsidRDefault="001973CC" w:rsidP="00FF24DE">
            <w:pPr>
              <w:jc w:val="center"/>
            </w:pPr>
          </w:p>
        </w:tc>
        <w:tc>
          <w:tcPr>
            <w:tcW w:w="2825" w:type="dxa"/>
            <w:tcBorders>
              <w:bottom w:val="single" w:sz="4" w:space="0" w:color="auto"/>
              <w:right w:val="single" w:sz="4" w:space="0" w:color="auto"/>
            </w:tcBorders>
          </w:tcPr>
          <w:p w14:paraId="29AA5679" w14:textId="2C28AD3F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505B69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>6001 - Dissertation</w:t>
            </w:r>
          </w:p>
          <w:p w14:paraId="06C43348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14:paraId="72520F36" w14:textId="77777777" w:rsidR="00FF24DE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30</w:t>
            </w:r>
          </w:p>
          <w:p w14:paraId="2FF00409" w14:textId="1FFDB192" w:rsidR="001973CC" w:rsidRPr="00661330" w:rsidRDefault="00505B69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OR</w:t>
            </w: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25D78D8F" w14:textId="0750EEF9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505B69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>6001 - Dissertation</w:t>
            </w:r>
          </w:p>
          <w:p w14:paraId="595E7AF1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14:paraId="189F6125" w14:textId="21F19A5C" w:rsidR="001973CC" w:rsidRPr="00ED5B2A" w:rsidRDefault="001973CC" w:rsidP="00FF24DE">
            <w:pPr>
              <w:jc w:val="center"/>
            </w:pPr>
            <w:r>
              <w:t>30</w:t>
            </w:r>
          </w:p>
        </w:tc>
      </w:tr>
      <w:tr w:rsidR="001973CC" w14:paraId="2F102F3C" w14:textId="77777777" w:rsidTr="00282799">
        <w:trPr>
          <w:trHeight w:val="363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06E11FBC" w14:textId="77777777" w:rsidR="001973CC" w:rsidRDefault="001973CC" w:rsidP="00FF24DE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AD6" w14:textId="77777777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54F" w14:textId="6189BDC8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5E1" w14:textId="769BF3B0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CL</w:t>
            </w:r>
            <w:r w:rsidR="00505B69" w:rsidRPr="00661330">
              <w:rPr>
                <w:sz w:val="20"/>
                <w:szCs w:val="20"/>
              </w:rPr>
              <w:t>AS</w:t>
            </w:r>
            <w:r w:rsidRPr="00661330">
              <w:rPr>
                <w:sz w:val="20"/>
                <w:szCs w:val="20"/>
              </w:rPr>
              <w:t xml:space="preserve">6002 - Extended Essay </w:t>
            </w:r>
          </w:p>
          <w:p w14:paraId="0F512FEE" w14:textId="1D51A1A2" w:rsidR="00505B69" w:rsidRPr="00661330" w:rsidRDefault="00505B69" w:rsidP="00FF24DE">
            <w:pPr>
              <w:jc w:val="center"/>
              <w:rPr>
                <w:sz w:val="20"/>
                <w:szCs w:val="20"/>
              </w:rPr>
            </w:pPr>
            <w:r w:rsidRPr="00661330">
              <w:rPr>
                <w:sz w:val="20"/>
                <w:szCs w:val="20"/>
              </w:rPr>
              <w:t>HIST</w:t>
            </w:r>
            <w:r w:rsidR="001D55A4" w:rsidRPr="00661330">
              <w:rPr>
                <w:sz w:val="20"/>
                <w:szCs w:val="20"/>
              </w:rPr>
              <w:t>6150 (AMMH only)</w:t>
            </w:r>
            <w:r w:rsidRPr="00661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3FA" w14:textId="77777777" w:rsidR="001973CC" w:rsidRPr="003068B2" w:rsidRDefault="001973CC" w:rsidP="00FF24DE">
            <w:pPr>
              <w:jc w:val="center"/>
            </w:pPr>
            <w:r>
              <w:t>30</w:t>
            </w:r>
          </w:p>
        </w:tc>
      </w:tr>
      <w:tr w:rsidR="001973CC" w14:paraId="2903A566" w14:textId="77777777" w:rsidTr="00282799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AF0DA3B" w14:textId="77777777" w:rsidR="001973CC" w:rsidRDefault="001973CC" w:rsidP="00FF24DE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</w:tcPr>
          <w:p w14:paraId="54E0BEF9" w14:textId="77777777" w:rsidR="001973CC" w:rsidRPr="00661330" w:rsidRDefault="001973CC" w:rsidP="00282799">
            <w:pPr>
              <w:rPr>
                <w:sz w:val="20"/>
                <w:szCs w:val="20"/>
              </w:rPr>
            </w:pPr>
          </w:p>
          <w:p w14:paraId="24F0BD36" w14:textId="3B3755BB" w:rsidR="001973CC" w:rsidRPr="00661330" w:rsidRDefault="001973CC" w:rsidP="00FF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429787CD" w14:textId="77777777" w:rsidR="001973CC" w:rsidRPr="00661330" w:rsidRDefault="001973CC" w:rsidP="00282799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4A418C61" w14:textId="77777777" w:rsidR="001973CC" w:rsidRPr="00661330" w:rsidRDefault="001973CC" w:rsidP="0028279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FB334F6" w14:textId="77777777" w:rsidR="001973CC" w:rsidRDefault="001973CC" w:rsidP="00FF24DE">
            <w:pPr>
              <w:jc w:val="center"/>
            </w:pPr>
          </w:p>
        </w:tc>
      </w:tr>
      <w:tr w:rsidR="001973CC" w14:paraId="5CD7556D" w14:textId="77777777" w:rsidTr="00282799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0BED0057" w14:textId="77777777" w:rsidR="001973CC" w:rsidRDefault="001973CC" w:rsidP="00FF24DE">
            <w:pPr>
              <w:jc w:val="center"/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43BE28F5" w14:textId="77777777" w:rsidR="001973CC" w:rsidRDefault="001973CC" w:rsidP="00FF24DE">
            <w:pPr>
              <w:jc w:val="center"/>
            </w:pPr>
          </w:p>
          <w:p w14:paraId="1E32CB9F" w14:textId="4D0B40B4" w:rsidR="001973CC" w:rsidRDefault="001973CC" w:rsidP="00FF24DE">
            <w:pPr>
              <w:jc w:val="center"/>
            </w:pPr>
          </w:p>
        </w:tc>
        <w:tc>
          <w:tcPr>
            <w:tcW w:w="1003" w:type="dxa"/>
          </w:tcPr>
          <w:p w14:paraId="1DBA4737" w14:textId="77777777" w:rsidR="001973CC" w:rsidRDefault="001973CC" w:rsidP="00FF24DE">
            <w:pPr>
              <w:jc w:val="center"/>
            </w:pPr>
          </w:p>
        </w:tc>
        <w:tc>
          <w:tcPr>
            <w:tcW w:w="2570" w:type="dxa"/>
          </w:tcPr>
          <w:p w14:paraId="0E4AC227" w14:textId="77777777" w:rsidR="001973CC" w:rsidRDefault="001973CC" w:rsidP="00FF24DE">
            <w:pPr>
              <w:jc w:val="center"/>
            </w:pPr>
          </w:p>
        </w:tc>
        <w:tc>
          <w:tcPr>
            <w:tcW w:w="916" w:type="dxa"/>
          </w:tcPr>
          <w:p w14:paraId="65071C58" w14:textId="77777777" w:rsidR="001973CC" w:rsidRDefault="001973CC" w:rsidP="00FF24DE">
            <w:pPr>
              <w:jc w:val="center"/>
            </w:pPr>
          </w:p>
        </w:tc>
      </w:tr>
      <w:tr w:rsidR="001973CC" w14:paraId="654F3AA4" w14:textId="77777777" w:rsidTr="00282799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4BF5214C" w14:textId="77777777" w:rsidR="001973CC" w:rsidRDefault="001973CC" w:rsidP="00FF24DE">
            <w:pPr>
              <w:jc w:val="center"/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60B2D44" w14:textId="74FEAC02" w:rsidR="00FF24DE" w:rsidRPr="00FF24DE" w:rsidRDefault="00FF24DE" w:rsidP="00282799">
            <w:pPr>
              <w:jc w:val="center"/>
              <w:rPr>
                <w:b/>
                <w:bCs/>
              </w:rPr>
            </w:pPr>
            <w:r w:rsidRPr="00FF24DE">
              <w:rPr>
                <w:b/>
                <w:bCs/>
              </w:rPr>
              <w:t>Autumn Credit Total</w:t>
            </w:r>
          </w:p>
        </w:tc>
        <w:tc>
          <w:tcPr>
            <w:tcW w:w="1003" w:type="dxa"/>
          </w:tcPr>
          <w:p w14:paraId="45D43636" w14:textId="452485BE" w:rsidR="001973CC" w:rsidRDefault="001973CC" w:rsidP="00FF24DE">
            <w:pPr>
              <w:jc w:val="center"/>
            </w:pPr>
          </w:p>
        </w:tc>
        <w:tc>
          <w:tcPr>
            <w:tcW w:w="2570" w:type="dxa"/>
          </w:tcPr>
          <w:p w14:paraId="79308B68" w14:textId="325678CC" w:rsidR="001973CC" w:rsidRPr="00FF24DE" w:rsidRDefault="00FF24DE" w:rsidP="00FF24DE">
            <w:pPr>
              <w:jc w:val="center"/>
              <w:rPr>
                <w:b/>
                <w:bCs/>
              </w:rPr>
            </w:pPr>
            <w:r w:rsidRPr="00FF24DE">
              <w:rPr>
                <w:b/>
                <w:bCs/>
              </w:rPr>
              <w:t>Spring Credit Total</w:t>
            </w:r>
          </w:p>
        </w:tc>
        <w:tc>
          <w:tcPr>
            <w:tcW w:w="916" w:type="dxa"/>
          </w:tcPr>
          <w:p w14:paraId="56611429" w14:textId="77777777" w:rsidR="001973CC" w:rsidRDefault="001973CC" w:rsidP="00FF24DE">
            <w:pPr>
              <w:jc w:val="center"/>
            </w:pPr>
          </w:p>
        </w:tc>
      </w:tr>
    </w:tbl>
    <w:p w14:paraId="4ACC7161" w14:textId="77777777" w:rsidR="006238CC" w:rsidRDefault="006238CC" w:rsidP="006238CC">
      <w:pPr>
        <w:rPr>
          <w:sz w:val="20"/>
          <w:szCs w:val="20"/>
        </w:rPr>
      </w:pPr>
    </w:p>
    <w:p w14:paraId="4B24D524" w14:textId="7D83DE57" w:rsidR="00FF24DE" w:rsidRDefault="00FF24DE" w:rsidP="001973CC">
      <w:pPr>
        <w:sectPr w:rsidR="00FF24DE" w:rsidSect="00C048E1">
          <w:head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84A84B" w14:textId="77777777" w:rsidR="00C0478A" w:rsidRDefault="00661330" w:rsidP="002F038E">
      <w:pPr>
        <w:ind w:left="-709"/>
        <w:rPr>
          <w:sz w:val="20"/>
          <w:szCs w:val="20"/>
        </w:rPr>
      </w:pPr>
      <w:r w:rsidRPr="00661330">
        <w:rPr>
          <w:b/>
          <w:bCs/>
          <w:sz w:val="20"/>
          <w:szCs w:val="20"/>
        </w:rPr>
        <w:lastRenderedPageBreak/>
        <w:t>Note:</w:t>
      </w:r>
      <w:r w:rsidRPr="006238CC">
        <w:rPr>
          <w:sz w:val="20"/>
          <w:szCs w:val="20"/>
        </w:rPr>
        <w:t xml:space="preserve"> Some modules have pre-requisites (</w:t>
      </w:r>
      <w:proofErr w:type="gramStart"/>
      <w:r w:rsidRPr="006238CC">
        <w:rPr>
          <w:sz w:val="20"/>
          <w:szCs w:val="20"/>
        </w:rPr>
        <w:t>i.e.</w:t>
      </w:r>
      <w:proofErr w:type="gramEnd"/>
      <w:r w:rsidRPr="006238CC">
        <w:rPr>
          <w:sz w:val="20"/>
          <w:szCs w:val="20"/>
        </w:rPr>
        <w:t xml:space="preserve"> classes you must take before you can enrol). </w:t>
      </w:r>
      <w:r>
        <w:rPr>
          <w:sz w:val="20"/>
          <w:szCs w:val="20"/>
        </w:rPr>
        <w:t>M</w:t>
      </w:r>
      <w:r w:rsidRPr="006238CC">
        <w:rPr>
          <w:sz w:val="20"/>
          <w:szCs w:val="20"/>
        </w:rPr>
        <w:t>ake sure you list the pre-requisite in a term or year before the module requiring the pre-requisite.</w:t>
      </w:r>
      <w:r>
        <w:rPr>
          <w:sz w:val="20"/>
          <w:szCs w:val="20"/>
        </w:rPr>
        <w:t xml:space="preserve"> </w:t>
      </w:r>
    </w:p>
    <w:p w14:paraId="02FF49CB" w14:textId="0E17D8F7" w:rsidR="00661330" w:rsidRDefault="00C0478A" w:rsidP="00C0478A">
      <w:pPr>
        <w:ind w:left="-709"/>
        <w:rPr>
          <w:sz w:val="20"/>
          <w:szCs w:val="20"/>
        </w:rPr>
      </w:pPr>
      <w:r w:rsidRPr="00C0478A">
        <w:rPr>
          <w:sz w:val="20"/>
          <w:szCs w:val="20"/>
        </w:rPr>
        <w:t>Not all modules will run every year.</w:t>
      </w:r>
      <w:r>
        <w:rPr>
          <w:sz w:val="20"/>
          <w:szCs w:val="20"/>
        </w:rPr>
        <w:t xml:space="preserve"> </w:t>
      </w:r>
      <w:r w:rsidR="00661330">
        <w:rPr>
          <w:sz w:val="20"/>
          <w:szCs w:val="20"/>
        </w:rPr>
        <w:t xml:space="preserve">Details can be found in the </w:t>
      </w:r>
      <w:hyperlink r:id="rId8" w:history="1">
        <w:r w:rsidR="00661330" w:rsidRPr="005A0BA0">
          <w:rPr>
            <w:rStyle w:val="Hyperlink"/>
            <w:sz w:val="20"/>
            <w:szCs w:val="20"/>
          </w:rPr>
          <w:t>Module Catalogue</w:t>
        </w:r>
      </w:hyperlink>
      <w:r w:rsidR="00661330">
        <w:rPr>
          <w:sz w:val="20"/>
          <w:szCs w:val="20"/>
        </w:rPr>
        <w:t xml:space="preserve"> </w:t>
      </w:r>
    </w:p>
    <w:p w14:paraId="367D6102" w14:textId="77777777" w:rsidR="00661330" w:rsidRDefault="00661330" w:rsidP="0057635A">
      <w:pPr>
        <w:ind w:left="-709"/>
        <w:rPr>
          <w:rFonts w:cstheme="minorHAnsi"/>
          <w:b/>
          <w:bCs/>
          <w:sz w:val="20"/>
          <w:szCs w:val="20"/>
        </w:rPr>
      </w:pPr>
    </w:p>
    <w:p w14:paraId="6DFA4DD9" w14:textId="5DAC4FC7" w:rsidR="0057635A" w:rsidRPr="00EB6A6F" w:rsidRDefault="0057635A" w:rsidP="0057635A">
      <w:pPr>
        <w:ind w:left="-709"/>
        <w:rPr>
          <w:rFonts w:cstheme="minorHAnsi"/>
          <w:b/>
          <w:bCs/>
          <w:sz w:val="20"/>
          <w:szCs w:val="20"/>
        </w:rPr>
      </w:pPr>
      <w:r w:rsidRPr="00EB6A6F">
        <w:rPr>
          <w:rFonts w:cstheme="minorHAnsi"/>
          <w:b/>
          <w:bCs/>
          <w:sz w:val="20"/>
          <w:szCs w:val="20"/>
        </w:rPr>
        <w:t>Languages (credits)*</w:t>
      </w:r>
    </w:p>
    <w:p w14:paraId="368960AA" w14:textId="1ADF233C" w:rsidR="0057635A" w:rsidRPr="00EB6A6F" w:rsidRDefault="0057635A" w:rsidP="0057635A">
      <w:pPr>
        <w:ind w:left="-709"/>
        <w:rPr>
          <w:rFonts w:cstheme="minorHAnsi"/>
          <w:sz w:val="20"/>
          <w:szCs w:val="20"/>
        </w:rPr>
      </w:pPr>
      <w:r w:rsidRPr="00EB6A6F">
        <w:rPr>
          <w:rFonts w:cstheme="minorHAnsi"/>
          <w:sz w:val="20"/>
          <w:szCs w:val="20"/>
        </w:rPr>
        <w:t>CL</w:t>
      </w:r>
      <w:r w:rsidR="00961001">
        <w:rPr>
          <w:rFonts w:cstheme="minorHAnsi"/>
          <w:sz w:val="20"/>
          <w:szCs w:val="20"/>
        </w:rPr>
        <w:t>AS</w:t>
      </w:r>
      <w:r w:rsidRPr="00EB6A6F">
        <w:rPr>
          <w:rFonts w:cstheme="minorHAnsi"/>
          <w:sz w:val="20"/>
          <w:szCs w:val="20"/>
        </w:rPr>
        <w:t>359</w:t>
      </w:r>
      <w:r w:rsidR="00961001">
        <w:rPr>
          <w:rFonts w:cstheme="minorHAnsi"/>
          <w:sz w:val="20"/>
          <w:szCs w:val="20"/>
        </w:rPr>
        <w:t>0</w:t>
      </w:r>
      <w:r w:rsidRPr="00EB6A6F">
        <w:rPr>
          <w:rFonts w:cstheme="minorHAnsi"/>
          <w:sz w:val="20"/>
          <w:szCs w:val="20"/>
        </w:rPr>
        <w:t xml:space="preserve"> - (15) Greek for Beginners 1</w:t>
      </w:r>
    </w:p>
    <w:p w14:paraId="4F4E23B6" w14:textId="0E70B103" w:rsidR="0057635A" w:rsidRPr="00EB6A6F" w:rsidRDefault="0057635A" w:rsidP="0057635A">
      <w:pPr>
        <w:ind w:left="-709"/>
        <w:rPr>
          <w:rFonts w:cstheme="minorHAnsi"/>
          <w:sz w:val="20"/>
          <w:szCs w:val="20"/>
        </w:rPr>
      </w:pPr>
      <w:r w:rsidRPr="00EB6A6F">
        <w:rPr>
          <w:rFonts w:cstheme="minorHAnsi"/>
          <w:sz w:val="20"/>
          <w:szCs w:val="20"/>
        </w:rPr>
        <w:t>CL</w:t>
      </w:r>
      <w:r w:rsidR="00961001">
        <w:rPr>
          <w:rFonts w:cstheme="minorHAnsi"/>
          <w:sz w:val="20"/>
          <w:szCs w:val="20"/>
        </w:rPr>
        <w:t>AS</w:t>
      </w:r>
      <w:r w:rsidRPr="00EB6A6F">
        <w:rPr>
          <w:rFonts w:cstheme="minorHAnsi"/>
          <w:sz w:val="20"/>
          <w:szCs w:val="20"/>
        </w:rPr>
        <w:t>360</w:t>
      </w:r>
      <w:r w:rsidR="00961001">
        <w:rPr>
          <w:rFonts w:cstheme="minorHAnsi"/>
          <w:sz w:val="20"/>
          <w:szCs w:val="20"/>
        </w:rPr>
        <w:t>0</w:t>
      </w:r>
      <w:r w:rsidRPr="00EB6A6F">
        <w:rPr>
          <w:rFonts w:cstheme="minorHAnsi"/>
          <w:sz w:val="20"/>
          <w:szCs w:val="20"/>
        </w:rPr>
        <w:t xml:space="preserve"> - (15) Greek for Beginners 2</w:t>
      </w:r>
    </w:p>
    <w:p w14:paraId="03BCE1AD" w14:textId="31360D74" w:rsidR="0057635A" w:rsidRPr="00EB6A6F" w:rsidRDefault="0057635A" w:rsidP="0057635A">
      <w:pPr>
        <w:ind w:left="-709"/>
        <w:rPr>
          <w:rFonts w:cstheme="minorHAnsi"/>
          <w:sz w:val="20"/>
          <w:szCs w:val="20"/>
        </w:rPr>
      </w:pPr>
      <w:r w:rsidRPr="00EB6A6F">
        <w:rPr>
          <w:rFonts w:cstheme="minorHAnsi"/>
          <w:sz w:val="20"/>
          <w:szCs w:val="20"/>
        </w:rPr>
        <w:t>CL</w:t>
      </w:r>
      <w:r w:rsidR="00961001">
        <w:rPr>
          <w:rFonts w:cstheme="minorHAnsi"/>
          <w:sz w:val="20"/>
          <w:szCs w:val="20"/>
        </w:rPr>
        <w:t>AS</w:t>
      </w:r>
      <w:r w:rsidRPr="00EB6A6F">
        <w:rPr>
          <w:rFonts w:cstheme="minorHAnsi"/>
          <w:sz w:val="20"/>
          <w:szCs w:val="20"/>
        </w:rPr>
        <w:t>364</w:t>
      </w:r>
      <w:r w:rsidR="00961001">
        <w:rPr>
          <w:rFonts w:cstheme="minorHAnsi"/>
          <w:sz w:val="20"/>
          <w:szCs w:val="20"/>
        </w:rPr>
        <w:t>0</w:t>
      </w:r>
      <w:r w:rsidRPr="00EB6A6F">
        <w:rPr>
          <w:rFonts w:cstheme="minorHAnsi"/>
          <w:sz w:val="20"/>
          <w:szCs w:val="20"/>
        </w:rPr>
        <w:t xml:space="preserve"> - (15) Latin for Beginners 1 </w:t>
      </w:r>
    </w:p>
    <w:p w14:paraId="5C03BCF0" w14:textId="53FE8B88" w:rsidR="00F37790" w:rsidRPr="00A920DA" w:rsidRDefault="0057635A" w:rsidP="00F37790">
      <w:pPr>
        <w:ind w:left="-709"/>
        <w:rPr>
          <w:rFonts w:cstheme="minorHAnsi"/>
          <w:sz w:val="20"/>
          <w:szCs w:val="20"/>
        </w:rPr>
      </w:pPr>
      <w:r w:rsidRPr="00EB6A6F">
        <w:rPr>
          <w:rFonts w:cstheme="minorHAnsi"/>
          <w:sz w:val="20"/>
          <w:szCs w:val="20"/>
        </w:rPr>
        <w:t>CL</w:t>
      </w:r>
      <w:r w:rsidR="00961001">
        <w:rPr>
          <w:rFonts w:cstheme="minorHAnsi"/>
          <w:sz w:val="20"/>
          <w:szCs w:val="20"/>
        </w:rPr>
        <w:t>AS</w:t>
      </w:r>
      <w:r w:rsidRPr="00EB6A6F">
        <w:rPr>
          <w:rFonts w:cstheme="minorHAnsi"/>
          <w:sz w:val="20"/>
          <w:szCs w:val="20"/>
        </w:rPr>
        <w:t>365</w:t>
      </w:r>
      <w:r w:rsidR="00961001">
        <w:rPr>
          <w:rFonts w:cstheme="minorHAnsi"/>
          <w:sz w:val="20"/>
          <w:szCs w:val="20"/>
        </w:rPr>
        <w:t>0</w:t>
      </w:r>
      <w:r w:rsidRPr="00EB6A6F">
        <w:rPr>
          <w:rFonts w:cstheme="minorHAnsi"/>
          <w:sz w:val="20"/>
          <w:szCs w:val="20"/>
        </w:rPr>
        <w:t xml:space="preserve"> - (15) Latin for Beginners 2 </w:t>
      </w:r>
    </w:p>
    <w:p w14:paraId="2502159C" w14:textId="77777777" w:rsidR="00F37790" w:rsidRPr="00EB6A6F" w:rsidRDefault="00F37790" w:rsidP="0057635A">
      <w:pPr>
        <w:ind w:left="-709"/>
        <w:rPr>
          <w:rFonts w:cstheme="minorHAnsi"/>
          <w:sz w:val="20"/>
          <w:szCs w:val="20"/>
        </w:rPr>
      </w:pPr>
    </w:p>
    <w:p w14:paraId="705CA361" w14:textId="77777777" w:rsidR="0057635A" w:rsidRPr="00413350" w:rsidRDefault="0057635A" w:rsidP="0057635A">
      <w:pPr>
        <w:ind w:left="-709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our </w:t>
      </w:r>
      <w:r w:rsidRPr="00413350">
        <w:rPr>
          <w:rFonts w:cstheme="minorHAnsi"/>
          <w:i/>
          <w:iCs/>
          <w:sz w:val="20"/>
          <w:szCs w:val="20"/>
        </w:rPr>
        <w:t xml:space="preserve">higher-level language modules </w:t>
      </w:r>
      <w:r>
        <w:rPr>
          <w:rFonts w:cstheme="minorHAnsi"/>
          <w:i/>
          <w:iCs/>
          <w:sz w:val="20"/>
          <w:szCs w:val="20"/>
        </w:rPr>
        <w:t xml:space="preserve">are </w:t>
      </w:r>
      <w:r w:rsidRPr="00413350">
        <w:rPr>
          <w:rFonts w:cstheme="minorHAnsi"/>
          <w:i/>
          <w:iCs/>
          <w:sz w:val="20"/>
          <w:szCs w:val="20"/>
        </w:rPr>
        <w:t xml:space="preserve">Intermediate 1 (Greek/Latin), Intermediate 2 (Greek/Latin), </w:t>
      </w:r>
      <w:r>
        <w:rPr>
          <w:rFonts w:cstheme="minorHAnsi"/>
          <w:i/>
          <w:iCs/>
          <w:sz w:val="20"/>
          <w:szCs w:val="20"/>
        </w:rPr>
        <w:t xml:space="preserve">Advanced </w:t>
      </w:r>
      <w:r w:rsidRPr="00413350">
        <w:rPr>
          <w:rFonts w:cstheme="minorHAnsi"/>
          <w:i/>
          <w:iCs/>
          <w:sz w:val="20"/>
          <w:szCs w:val="20"/>
        </w:rPr>
        <w:t xml:space="preserve">Prose (Greek/Latin), </w:t>
      </w:r>
      <w:r>
        <w:rPr>
          <w:rFonts w:cstheme="minorHAnsi"/>
          <w:i/>
          <w:iCs/>
          <w:sz w:val="20"/>
          <w:szCs w:val="20"/>
        </w:rPr>
        <w:t>Advanced V</w:t>
      </w:r>
      <w:r w:rsidRPr="00413350">
        <w:rPr>
          <w:rFonts w:cstheme="minorHAnsi"/>
          <w:i/>
          <w:iCs/>
          <w:sz w:val="20"/>
          <w:szCs w:val="20"/>
        </w:rPr>
        <w:t>erse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413350">
        <w:rPr>
          <w:rFonts w:cstheme="minorHAnsi"/>
          <w:i/>
          <w:iCs/>
          <w:sz w:val="20"/>
          <w:szCs w:val="20"/>
        </w:rPr>
        <w:t>(Greek/Latin)</w:t>
      </w:r>
      <w:r>
        <w:rPr>
          <w:rFonts w:cstheme="minorHAnsi"/>
          <w:i/>
          <w:iCs/>
          <w:sz w:val="20"/>
          <w:szCs w:val="20"/>
        </w:rPr>
        <w:t>.</w:t>
      </w:r>
    </w:p>
    <w:p w14:paraId="43DB088F" w14:textId="1CAA15C6" w:rsidR="0057635A" w:rsidRDefault="00661330" w:rsidP="0057635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57635A" w:rsidRPr="00EB6A6F">
        <w:rPr>
          <w:rFonts w:cstheme="minorHAnsi"/>
          <w:sz w:val="20"/>
          <w:szCs w:val="20"/>
        </w:rPr>
        <w:t>* You may take Greek and/or Latin</w:t>
      </w:r>
      <w:r w:rsidR="0057635A">
        <w:rPr>
          <w:rFonts w:cstheme="minorHAnsi"/>
          <w:sz w:val="20"/>
          <w:szCs w:val="20"/>
        </w:rPr>
        <w:t xml:space="preserve"> for Beginners</w:t>
      </w:r>
      <w:r w:rsidR="0057635A" w:rsidRPr="00EB6A6F">
        <w:rPr>
          <w:rFonts w:cstheme="minorHAnsi"/>
          <w:sz w:val="20"/>
          <w:szCs w:val="20"/>
        </w:rPr>
        <w:t xml:space="preserve"> in any year. If you have GCSE or A-levels, you may test into a higher-level language class. Ask your advisor for details.</w:t>
      </w:r>
      <w:r w:rsidR="0057635A">
        <w:rPr>
          <w:rFonts w:cstheme="minorHAnsi"/>
          <w:sz w:val="20"/>
          <w:szCs w:val="20"/>
        </w:rPr>
        <w:t xml:space="preserve"> </w:t>
      </w:r>
    </w:p>
    <w:p w14:paraId="464F0E72" w14:textId="77777777" w:rsidR="0057635A" w:rsidRPr="00EB6A6F" w:rsidRDefault="0057635A" w:rsidP="00F37790">
      <w:pPr>
        <w:rPr>
          <w:rFonts w:cstheme="minorHAnsi"/>
          <w:sz w:val="20"/>
          <w:szCs w:val="20"/>
        </w:rPr>
      </w:pPr>
    </w:p>
    <w:p w14:paraId="6FFF1D39" w14:textId="7E08D069" w:rsidR="007720C7" w:rsidRDefault="007720C7" w:rsidP="0057635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First Year Compulsory Modules </w:t>
      </w:r>
      <w:r w:rsidRPr="007720C7">
        <w:rPr>
          <w:rFonts w:cstheme="minorHAnsi"/>
          <w:sz w:val="20"/>
          <w:szCs w:val="20"/>
        </w:rPr>
        <w:t>(credits)</w:t>
      </w:r>
    </w:p>
    <w:p w14:paraId="33304994" w14:textId="50BA12E1" w:rsidR="00B302FE" w:rsidRDefault="00B302FE" w:rsidP="0057635A">
      <w:pPr>
        <w:ind w:left="-709"/>
        <w:rPr>
          <w:rFonts w:cstheme="minorHAnsi"/>
          <w:sz w:val="20"/>
          <w:szCs w:val="20"/>
        </w:rPr>
      </w:pPr>
      <w:r w:rsidRPr="00B302FE">
        <w:rPr>
          <w:rFonts w:cstheme="minorHAnsi"/>
          <w:b/>
          <w:bCs/>
          <w:sz w:val="20"/>
          <w:szCs w:val="20"/>
        </w:rPr>
        <w:t>CLAS3680</w:t>
      </w:r>
      <w:r>
        <w:rPr>
          <w:rFonts w:cstheme="minorHAnsi"/>
          <w:b/>
          <w:bCs/>
          <w:sz w:val="20"/>
          <w:szCs w:val="20"/>
        </w:rPr>
        <w:t>.</w:t>
      </w:r>
      <w:r w:rsidRPr="00B302FE">
        <w:rPr>
          <w:rFonts w:cstheme="minorHAnsi"/>
          <w:b/>
          <w:bCs/>
          <w:sz w:val="20"/>
          <w:szCs w:val="20"/>
        </w:rPr>
        <w:t xml:space="preserve"> Intro to Greek </w:t>
      </w:r>
      <w:proofErr w:type="spellStart"/>
      <w:r w:rsidRPr="00B302FE">
        <w:rPr>
          <w:rFonts w:cstheme="minorHAnsi"/>
          <w:b/>
          <w:bCs/>
          <w:sz w:val="20"/>
          <w:szCs w:val="20"/>
        </w:rPr>
        <w:t>Civ</w:t>
      </w:r>
      <w:proofErr w:type="spellEnd"/>
      <w:r>
        <w:rPr>
          <w:rFonts w:cstheme="minorHAnsi"/>
          <w:sz w:val="20"/>
          <w:szCs w:val="20"/>
        </w:rPr>
        <w:t xml:space="preserve"> a broad overview of the most important aspects of Ancient Greek history and culture.</w:t>
      </w:r>
    </w:p>
    <w:p w14:paraId="062D42F5" w14:textId="13ED2ED4" w:rsidR="00B302FE" w:rsidRDefault="00B302FE" w:rsidP="0057635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CLAS3690. Intro to Roman </w:t>
      </w:r>
      <w:proofErr w:type="spellStart"/>
      <w:r>
        <w:rPr>
          <w:rFonts w:cstheme="minorHAnsi"/>
          <w:b/>
          <w:bCs/>
          <w:sz w:val="20"/>
          <w:szCs w:val="20"/>
        </w:rPr>
        <w:t>Civ</w:t>
      </w:r>
      <w:proofErr w:type="spellEnd"/>
      <w:r>
        <w:rPr>
          <w:rFonts w:cstheme="minorHAnsi"/>
          <w:sz w:val="20"/>
          <w:szCs w:val="20"/>
        </w:rPr>
        <w:t xml:space="preserve"> a broad overview of the most important aspects of Roman history and culture. </w:t>
      </w:r>
    </w:p>
    <w:p w14:paraId="0C3B40AE" w14:textId="5F9AC2AF" w:rsidR="00B302FE" w:rsidRPr="004A5E82" w:rsidRDefault="00B302FE" w:rsidP="0057635A">
      <w:pPr>
        <w:ind w:left="-709"/>
        <w:rPr>
          <w:rFonts w:cstheme="minorHAnsi"/>
          <w:sz w:val="20"/>
          <w:szCs w:val="20"/>
        </w:rPr>
      </w:pPr>
      <w:r w:rsidRPr="00B302FE">
        <w:rPr>
          <w:rFonts w:cstheme="minorHAnsi"/>
          <w:b/>
          <w:bCs/>
          <w:sz w:val="20"/>
          <w:szCs w:val="20"/>
        </w:rPr>
        <w:t>CLAS3290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="004A5E82">
        <w:rPr>
          <w:rFonts w:cstheme="minorHAnsi"/>
          <w:b/>
          <w:bCs/>
          <w:sz w:val="20"/>
          <w:szCs w:val="20"/>
        </w:rPr>
        <w:t xml:space="preserve">Intro to Arch </w:t>
      </w:r>
      <w:r w:rsidR="004A5E82">
        <w:rPr>
          <w:rFonts w:cstheme="minorHAnsi"/>
          <w:sz w:val="20"/>
          <w:szCs w:val="20"/>
        </w:rPr>
        <w:t>a broad overview of the questions and issues that arise in studying archaeology.</w:t>
      </w:r>
    </w:p>
    <w:p w14:paraId="3F1EF072" w14:textId="748778FF" w:rsidR="00B302FE" w:rsidRDefault="0086066A" w:rsidP="0057635A">
      <w:pPr>
        <w:ind w:left="-709"/>
        <w:rPr>
          <w:rFonts w:cstheme="minorHAnsi"/>
          <w:sz w:val="20"/>
          <w:szCs w:val="20"/>
        </w:rPr>
      </w:pPr>
      <w:r w:rsidRPr="0086066A">
        <w:rPr>
          <w:rFonts w:cstheme="minorHAnsi"/>
          <w:b/>
          <w:bCs/>
          <w:sz w:val="20"/>
          <w:szCs w:val="20"/>
        </w:rPr>
        <w:t>CLAS3670</w:t>
      </w:r>
      <w:r>
        <w:rPr>
          <w:rFonts w:cstheme="minorHAnsi"/>
          <w:b/>
          <w:bCs/>
          <w:sz w:val="20"/>
          <w:szCs w:val="20"/>
        </w:rPr>
        <w:t xml:space="preserve">. Classical Archaeology </w:t>
      </w:r>
      <w:r w:rsidRPr="0086066A">
        <w:rPr>
          <w:rFonts w:cstheme="minorHAnsi"/>
          <w:sz w:val="20"/>
          <w:szCs w:val="20"/>
        </w:rPr>
        <w:t>a broad</w:t>
      </w:r>
      <w:r>
        <w:rPr>
          <w:rFonts w:cstheme="minorHAnsi"/>
          <w:sz w:val="20"/>
          <w:szCs w:val="20"/>
        </w:rPr>
        <w:t xml:space="preserve"> overview of the most important sites and issues in </w:t>
      </w:r>
      <w:r w:rsidR="00DD476D">
        <w:rPr>
          <w:rFonts w:cstheme="minorHAnsi"/>
          <w:sz w:val="20"/>
          <w:szCs w:val="20"/>
        </w:rPr>
        <w:t xml:space="preserve">classical archaeology. </w:t>
      </w:r>
    </w:p>
    <w:p w14:paraId="0C39C540" w14:textId="77777777" w:rsidR="00DD476D" w:rsidRPr="0086066A" w:rsidRDefault="00DD476D" w:rsidP="0057635A">
      <w:pPr>
        <w:ind w:left="-709"/>
        <w:rPr>
          <w:rFonts w:cstheme="minorHAnsi"/>
          <w:b/>
          <w:bCs/>
          <w:sz w:val="20"/>
          <w:szCs w:val="20"/>
        </w:rPr>
      </w:pPr>
    </w:p>
    <w:p w14:paraId="61E9F48B" w14:textId="39605162" w:rsidR="0057635A" w:rsidRPr="00A920DA" w:rsidRDefault="0057635A" w:rsidP="0057635A">
      <w:pPr>
        <w:ind w:left="-709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  <w:u w:val="single"/>
        </w:rPr>
        <w:t>First Year Options</w:t>
      </w:r>
      <w:r w:rsidRPr="00A920DA">
        <w:rPr>
          <w:rFonts w:cstheme="minorHAnsi"/>
          <w:sz w:val="20"/>
          <w:szCs w:val="20"/>
        </w:rPr>
        <w:t xml:space="preserve"> (credits)</w:t>
      </w:r>
    </w:p>
    <w:p w14:paraId="67575D1F" w14:textId="77777777" w:rsidR="0057635A" w:rsidRPr="00A920DA" w:rsidRDefault="0057635A" w:rsidP="0057635A">
      <w:pPr>
        <w:ind w:left="-709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Archaeology &amp; Heritage</w:t>
      </w:r>
    </w:p>
    <w:p w14:paraId="1D9C6C4B" w14:textId="5360BAC2" w:rsidR="0057635A" w:rsidRPr="00A920DA" w:rsidRDefault="0057635A" w:rsidP="0057635A">
      <w:pPr>
        <w:ind w:left="-709" w:right="-157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661330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372</w:t>
      </w:r>
      <w:r w:rsidR="00661330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– (15) Ancient Egypt: Key Sites </w:t>
      </w:r>
      <w:r>
        <w:rPr>
          <w:rFonts w:cstheme="minorHAnsi"/>
          <w:sz w:val="20"/>
          <w:szCs w:val="20"/>
        </w:rPr>
        <w:t>&amp;</w:t>
      </w:r>
      <w:r w:rsidRPr="00A920DA">
        <w:rPr>
          <w:rFonts w:cstheme="minorHAnsi"/>
          <w:sz w:val="20"/>
          <w:szCs w:val="20"/>
        </w:rPr>
        <w:t xml:space="preserve"> Material Culture</w:t>
      </w:r>
    </w:p>
    <w:p w14:paraId="14F340A8" w14:textId="77777777" w:rsidR="0057635A" w:rsidRPr="00A920DA" w:rsidRDefault="0057635A" w:rsidP="0057635A">
      <w:pPr>
        <w:ind w:left="-709"/>
        <w:rPr>
          <w:rFonts w:cstheme="minorHAnsi"/>
          <w:i/>
          <w:iCs/>
          <w:sz w:val="20"/>
          <w:szCs w:val="20"/>
        </w:rPr>
      </w:pPr>
      <w:r w:rsidRPr="00A920DA">
        <w:rPr>
          <w:rFonts w:cstheme="minorHAnsi"/>
          <w:i/>
          <w:iCs/>
          <w:sz w:val="20"/>
          <w:szCs w:val="20"/>
        </w:rPr>
        <w:t>At Kent we consider Egypt a central part of the Ancient World. This module is a first introduction to Ancient Egypt and the field of Egyptology.</w:t>
      </w:r>
    </w:p>
    <w:p w14:paraId="5304247A" w14:textId="77777777" w:rsidR="0057635A" w:rsidRPr="00A920DA" w:rsidRDefault="0057635A" w:rsidP="0057635A">
      <w:pPr>
        <w:ind w:left="-709"/>
        <w:rPr>
          <w:rFonts w:cstheme="minorHAnsi"/>
          <w:i/>
          <w:iCs/>
          <w:sz w:val="20"/>
          <w:szCs w:val="20"/>
        </w:rPr>
      </w:pPr>
    </w:p>
    <w:p w14:paraId="60F8460B" w14:textId="77777777" w:rsidR="0057635A" w:rsidRPr="00A920DA" w:rsidRDefault="0057635A" w:rsidP="0057635A">
      <w:pPr>
        <w:ind w:left="-709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Ancient History</w:t>
      </w:r>
    </w:p>
    <w:p w14:paraId="2FA3F927" w14:textId="3B76BA9B" w:rsidR="0057635A" w:rsidRPr="00A920DA" w:rsidRDefault="0057635A" w:rsidP="0057635A">
      <w:pPr>
        <w:ind w:left="-709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661330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370</w:t>
      </w:r>
      <w:r w:rsidR="00661330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(15) Mediterranean Empires from Carthage and Rome to the Indus</w:t>
      </w:r>
    </w:p>
    <w:p w14:paraId="409A08E3" w14:textId="77777777" w:rsidR="0057635A" w:rsidRPr="00A920DA" w:rsidRDefault="0057635A" w:rsidP="0057635A">
      <w:pPr>
        <w:ind w:left="-709"/>
        <w:rPr>
          <w:rFonts w:cstheme="minorHAnsi"/>
          <w:i/>
          <w:iCs/>
          <w:sz w:val="20"/>
          <w:szCs w:val="20"/>
        </w:rPr>
      </w:pPr>
      <w:r w:rsidRPr="00A920DA">
        <w:rPr>
          <w:rFonts w:cstheme="minorHAnsi"/>
          <w:i/>
          <w:iCs/>
          <w:sz w:val="20"/>
          <w:szCs w:val="20"/>
        </w:rPr>
        <w:t>The Ancient World is more than Greece and Rome. This module focuses on neighbouring empires and their cultural</w:t>
      </w:r>
      <w:r>
        <w:rPr>
          <w:rFonts w:cstheme="minorHAnsi"/>
          <w:i/>
          <w:iCs/>
          <w:sz w:val="20"/>
          <w:szCs w:val="20"/>
        </w:rPr>
        <w:t>, economic,</w:t>
      </w:r>
      <w:r w:rsidRPr="00A920DA">
        <w:rPr>
          <w:rFonts w:cstheme="minorHAnsi"/>
          <w:i/>
          <w:iCs/>
          <w:sz w:val="20"/>
          <w:szCs w:val="20"/>
        </w:rPr>
        <w:t xml:space="preserve"> and military interactions, taking you from the rise of Macedon to the destruction of Carthage.</w:t>
      </w:r>
    </w:p>
    <w:p w14:paraId="7053BD63" w14:textId="77777777" w:rsidR="0057635A" w:rsidRPr="00A920DA" w:rsidRDefault="0057635A" w:rsidP="0057635A">
      <w:pPr>
        <w:ind w:left="-709"/>
        <w:rPr>
          <w:rFonts w:cstheme="minorHAnsi"/>
          <w:i/>
          <w:iCs/>
          <w:sz w:val="20"/>
          <w:szCs w:val="20"/>
        </w:rPr>
      </w:pPr>
    </w:p>
    <w:p w14:paraId="57955F65" w14:textId="77777777" w:rsidR="0057635A" w:rsidRPr="00A920DA" w:rsidRDefault="0057635A" w:rsidP="0057635A">
      <w:pPr>
        <w:ind w:left="-709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Literature, Philosophy &amp; Arts</w:t>
      </w:r>
    </w:p>
    <w:p w14:paraId="18799D34" w14:textId="4FC2BAF8" w:rsidR="0057635A" w:rsidRPr="00A920DA" w:rsidRDefault="0057635A" w:rsidP="0057635A">
      <w:pPr>
        <w:ind w:left="-709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661330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3</w:t>
      </w:r>
      <w:r w:rsidR="00036406">
        <w:rPr>
          <w:rFonts w:cstheme="minorHAnsi"/>
          <w:sz w:val="20"/>
          <w:szCs w:val="20"/>
        </w:rPr>
        <w:t>730</w:t>
      </w:r>
      <w:r w:rsidRPr="00A920DA">
        <w:rPr>
          <w:rFonts w:cstheme="minorHAnsi"/>
          <w:sz w:val="20"/>
          <w:szCs w:val="20"/>
        </w:rPr>
        <w:t xml:space="preserve"> - (15) </w:t>
      </w:r>
      <w:r w:rsidR="00036406">
        <w:rPr>
          <w:rFonts w:cstheme="minorHAnsi"/>
          <w:sz w:val="20"/>
          <w:szCs w:val="20"/>
        </w:rPr>
        <w:t>Classical Literature</w:t>
      </w:r>
    </w:p>
    <w:p w14:paraId="0C90A2DE" w14:textId="554DCA10" w:rsidR="0057635A" w:rsidRPr="00A920DA" w:rsidRDefault="00036406" w:rsidP="0057635A">
      <w:pPr>
        <w:ind w:left="-709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An introduction to the great works of classical literature, to give you a taste of all that ancient literature has to offer and sets you up for further comparative studies. </w:t>
      </w:r>
      <w:r w:rsidRPr="00A920DA">
        <w:rPr>
          <w:rFonts w:cstheme="minorHAnsi"/>
          <w:i/>
          <w:iCs/>
          <w:sz w:val="20"/>
          <w:szCs w:val="20"/>
        </w:rPr>
        <w:t>Major themes explored are gods and mortals, sexuality, violence, justice, metamorphosis, madness, and the journey motif.</w:t>
      </w:r>
    </w:p>
    <w:p w14:paraId="23C4E35C" w14:textId="77777777" w:rsidR="0057635A" w:rsidRPr="00A920DA" w:rsidRDefault="0057635A" w:rsidP="0057635A">
      <w:pPr>
        <w:ind w:left="-709"/>
        <w:rPr>
          <w:rFonts w:cstheme="minorHAnsi"/>
          <w:sz w:val="20"/>
          <w:szCs w:val="20"/>
        </w:rPr>
      </w:pPr>
    </w:p>
    <w:p w14:paraId="5353098D" w14:textId="582891EC" w:rsidR="0057635A" w:rsidRPr="00A920DA" w:rsidRDefault="0057635A" w:rsidP="0057635A">
      <w:pPr>
        <w:ind w:left="-709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36406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366</w:t>
      </w:r>
      <w:r w:rsidR="00036406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(15) Classical Mythology: Themes and Approaches to Ancient Greek </w:t>
      </w:r>
      <w:r w:rsidR="00036406">
        <w:rPr>
          <w:rFonts w:cstheme="minorHAnsi"/>
          <w:sz w:val="20"/>
          <w:szCs w:val="20"/>
        </w:rPr>
        <w:t>Myth</w:t>
      </w:r>
    </w:p>
    <w:p w14:paraId="33A24ADA" w14:textId="71EA0E8B" w:rsidR="0057635A" w:rsidRPr="00A920DA" w:rsidRDefault="003730F1" w:rsidP="0057635A">
      <w:pPr>
        <w:ind w:left="-709"/>
        <w:rPr>
          <w:rFonts w:cstheme="minorHAnsi"/>
          <w:i/>
          <w:iCs/>
          <w:sz w:val="20"/>
          <w:szCs w:val="20"/>
        </w:rPr>
      </w:pPr>
      <w:r w:rsidRPr="003730F1">
        <w:rPr>
          <w:rFonts w:cstheme="minorHAnsi"/>
          <w:i/>
          <w:iCs/>
          <w:sz w:val="20"/>
          <w:szCs w:val="20"/>
        </w:rPr>
        <w:t>A general introduction to myth and its function in ancient Greece, as well as to modern scholarly approaches to analysing myth in its ancient setting.</w:t>
      </w:r>
    </w:p>
    <w:p w14:paraId="5200C741" w14:textId="77777777" w:rsidR="0057635A" w:rsidRPr="00A920DA" w:rsidRDefault="0057635A" w:rsidP="00036406">
      <w:pPr>
        <w:rPr>
          <w:rFonts w:cstheme="minorHAnsi"/>
          <w:i/>
          <w:iCs/>
          <w:sz w:val="20"/>
          <w:szCs w:val="20"/>
        </w:rPr>
      </w:pPr>
    </w:p>
    <w:p w14:paraId="7E61435F" w14:textId="2BD587D6" w:rsidR="00E43405" w:rsidRPr="004C40AD" w:rsidRDefault="0057635A" w:rsidP="004C40AD">
      <w:pPr>
        <w:ind w:left="-709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“Wild” Module</w:t>
      </w:r>
      <w:r w:rsidR="00674521">
        <w:rPr>
          <w:rFonts w:cstheme="minorHAnsi"/>
          <w:b/>
          <w:bCs/>
          <w:sz w:val="20"/>
          <w:szCs w:val="20"/>
        </w:rPr>
        <w:t>s</w:t>
      </w:r>
      <w:r w:rsidRPr="00A920DA">
        <w:rPr>
          <w:rFonts w:cstheme="minorHAnsi"/>
          <w:b/>
          <w:bCs/>
          <w:sz w:val="20"/>
          <w:szCs w:val="20"/>
        </w:rPr>
        <w:t>.</w:t>
      </w:r>
      <w:r w:rsidRPr="00A920DA">
        <w:rPr>
          <w:rFonts w:cstheme="minorHAnsi"/>
          <w:sz w:val="20"/>
          <w:szCs w:val="20"/>
        </w:rPr>
        <w:t xml:space="preserve"> </w:t>
      </w:r>
      <w:r w:rsidR="00674521">
        <w:rPr>
          <w:rFonts w:cstheme="minorHAnsi"/>
          <w:sz w:val="20"/>
          <w:szCs w:val="20"/>
        </w:rPr>
        <w:t xml:space="preserve">CLAS, Ancient History and </w:t>
      </w:r>
      <w:r w:rsidR="004C40AD">
        <w:rPr>
          <w:rFonts w:cstheme="minorHAnsi"/>
          <w:sz w:val="20"/>
          <w:szCs w:val="20"/>
        </w:rPr>
        <w:t xml:space="preserve">Ancient, Medieval and Modern Students can take </w:t>
      </w:r>
      <w:r w:rsidRPr="00A920DA">
        <w:rPr>
          <w:rFonts w:cstheme="minorHAnsi"/>
          <w:sz w:val="20"/>
          <w:szCs w:val="20"/>
        </w:rPr>
        <w:t>up to 30 credits in your first year in a department other than CLAS</w:t>
      </w:r>
      <w:r w:rsidR="004C40AD">
        <w:rPr>
          <w:rFonts w:cstheme="minorHAnsi"/>
          <w:sz w:val="20"/>
          <w:szCs w:val="20"/>
        </w:rPr>
        <w:t>.</w:t>
      </w:r>
      <w:r w:rsidRPr="00A920DA">
        <w:rPr>
          <w:rFonts w:cstheme="minorHAnsi"/>
          <w:sz w:val="20"/>
          <w:szCs w:val="20"/>
        </w:rPr>
        <w:t xml:space="preserve"> </w:t>
      </w:r>
      <w:r w:rsidR="00DD476D">
        <w:rPr>
          <w:rFonts w:cstheme="minorHAnsi"/>
          <w:sz w:val="20"/>
          <w:szCs w:val="20"/>
        </w:rPr>
        <w:t xml:space="preserve">See the module catalogue for options.  </w:t>
      </w:r>
    </w:p>
    <w:p w14:paraId="43F3B9DE" w14:textId="77777777" w:rsidR="00DD476D" w:rsidRDefault="0057635A" w:rsidP="00DD476D">
      <w:pPr>
        <w:ind w:left="-142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  <w:u w:val="single"/>
        </w:rPr>
        <w:t>Second Year Options</w:t>
      </w:r>
      <w:r w:rsidRPr="00A920DA">
        <w:rPr>
          <w:rFonts w:cstheme="minorHAnsi"/>
          <w:b/>
          <w:bCs/>
          <w:sz w:val="20"/>
          <w:szCs w:val="20"/>
        </w:rPr>
        <w:t xml:space="preserve"> </w:t>
      </w:r>
      <w:r w:rsidRPr="00A920DA">
        <w:rPr>
          <w:rFonts w:cstheme="minorHAnsi"/>
          <w:sz w:val="20"/>
          <w:szCs w:val="20"/>
        </w:rPr>
        <w:t>(credits)</w:t>
      </w:r>
    </w:p>
    <w:p w14:paraId="73131827" w14:textId="77777777" w:rsidR="00DD476D" w:rsidRDefault="0057635A" w:rsidP="00DD476D">
      <w:pPr>
        <w:ind w:left="-142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Archaeology &amp; Heritage</w:t>
      </w:r>
    </w:p>
    <w:p w14:paraId="30E65E10" w14:textId="77777777" w:rsidR="00DD476D" w:rsidRDefault="0057635A" w:rsidP="00DD476D">
      <w:pPr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</w:t>
      </w:r>
      <w:r w:rsidR="00C0478A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588</w:t>
      </w:r>
      <w:r w:rsidR="00C0478A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- (30) </w:t>
      </w:r>
      <w:r w:rsidR="00B9190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n search of the ancient Celts</w:t>
      </w:r>
      <w:r w:rsidR="005A6679">
        <w:rPr>
          <w:rFonts w:cstheme="minorHAnsi"/>
          <w:sz w:val="20"/>
          <w:szCs w:val="20"/>
        </w:rPr>
        <w:t xml:space="preserve"> </w:t>
      </w:r>
      <w:r w:rsidR="00C0478A">
        <w:rPr>
          <w:rFonts w:cstheme="minorHAnsi"/>
          <w:sz w:val="20"/>
          <w:szCs w:val="20"/>
        </w:rPr>
        <w:t>CLAS</w:t>
      </w:r>
      <w:r w:rsidRPr="00A920DA">
        <w:rPr>
          <w:rFonts w:cstheme="minorHAnsi"/>
          <w:sz w:val="20"/>
          <w:szCs w:val="20"/>
        </w:rPr>
        <w:t>666</w:t>
      </w:r>
      <w:r w:rsidR="00C0478A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Britain before the Caesars </w:t>
      </w:r>
    </w:p>
    <w:p w14:paraId="21814897" w14:textId="77777777" w:rsidR="00DD476D" w:rsidRDefault="00C0478A" w:rsidP="00DD476D">
      <w:pPr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</w:t>
      </w:r>
      <w:r w:rsidR="009732B5">
        <w:rPr>
          <w:rFonts w:cstheme="minorHAnsi"/>
          <w:sz w:val="20"/>
          <w:szCs w:val="20"/>
        </w:rPr>
        <w:t>6480</w:t>
      </w:r>
      <w:r w:rsidR="0057635A">
        <w:rPr>
          <w:rFonts w:cstheme="minorHAnsi"/>
          <w:sz w:val="20"/>
          <w:szCs w:val="20"/>
        </w:rPr>
        <w:t xml:space="preserve"> - (30) Roman Britain</w:t>
      </w:r>
      <w:r w:rsidR="005A6679">
        <w:rPr>
          <w:rFonts w:cstheme="minorHAnsi"/>
          <w:sz w:val="20"/>
          <w:szCs w:val="20"/>
        </w:rPr>
        <w:t xml:space="preserve"> </w:t>
      </w:r>
    </w:p>
    <w:p w14:paraId="435E627F" w14:textId="77777777" w:rsidR="00DD476D" w:rsidRDefault="0057635A" w:rsidP="00DD476D">
      <w:pPr>
        <w:ind w:left="-142"/>
        <w:rPr>
          <w:rFonts w:cstheme="minorHAnsi"/>
          <w:sz w:val="20"/>
          <w:szCs w:val="20"/>
        </w:rPr>
      </w:pPr>
      <w:r w:rsidRPr="00A313CF">
        <w:rPr>
          <w:rFonts w:eastAsia="Times New Roman" w:cstheme="minorHAnsi"/>
          <w:sz w:val="20"/>
          <w:szCs w:val="20"/>
          <w:lang w:eastAsia="en-GB"/>
        </w:rPr>
        <w:t>CL</w:t>
      </w:r>
      <w:r w:rsidR="00B91902">
        <w:rPr>
          <w:rFonts w:eastAsia="Times New Roman" w:cstheme="minorHAnsi"/>
          <w:sz w:val="20"/>
          <w:szCs w:val="20"/>
          <w:lang w:eastAsia="en-GB"/>
        </w:rPr>
        <w:t>AS</w:t>
      </w:r>
      <w:r w:rsidRPr="00A313CF">
        <w:rPr>
          <w:rFonts w:eastAsia="Times New Roman" w:cstheme="minorHAnsi"/>
          <w:sz w:val="20"/>
          <w:szCs w:val="20"/>
          <w:lang w:eastAsia="en-GB"/>
        </w:rPr>
        <w:t>665</w:t>
      </w:r>
      <w:r w:rsidR="005C126D">
        <w:rPr>
          <w:rFonts w:eastAsia="Times New Roman" w:cstheme="minorHAnsi"/>
          <w:sz w:val="20"/>
          <w:szCs w:val="20"/>
          <w:lang w:eastAsia="en-GB"/>
        </w:rPr>
        <w:t>0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- (30) C</w:t>
      </w:r>
      <w:r w:rsidRPr="00A313CF">
        <w:rPr>
          <w:rFonts w:eastAsia="Times New Roman" w:cstheme="minorHAnsi"/>
          <w:sz w:val="20"/>
          <w:szCs w:val="20"/>
          <w:lang w:eastAsia="en-GB"/>
        </w:rPr>
        <w:t>onstantinople and the Late Antique City</w:t>
      </w:r>
      <w:r w:rsidR="005C126D">
        <w:rPr>
          <w:rFonts w:cstheme="minorHAnsi"/>
          <w:sz w:val="20"/>
          <w:szCs w:val="20"/>
        </w:rPr>
        <w:br/>
      </w:r>
      <w:r w:rsidRPr="00A313CF">
        <w:rPr>
          <w:rFonts w:eastAsia="Times New Roman" w:cstheme="minorHAnsi"/>
          <w:sz w:val="20"/>
          <w:szCs w:val="20"/>
          <w:lang w:eastAsia="en-GB"/>
        </w:rPr>
        <w:t>CL</w:t>
      </w:r>
      <w:r w:rsidR="005C126D">
        <w:rPr>
          <w:rFonts w:eastAsia="Times New Roman" w:cstheme="minorHAnsi"/>
          <w:sz w:val="20"/>
          <w:szCs w:val="20"/>
          <w:lang w:eastAsia="en-GB"/>
        </w:rPr>
        <w:t>AS</w:t>
      </w:r>
      <w:r w:rsidRPr="00A313CF">
        <w:rPr>
          <w:rFonts w:eastAsia="Times New Roman" w:cstheme="minorHAnsi"/>
          <w:sz w:val="20"/>
          <w:szCs w:val="20"/>
          <w:lang w:eastAsia="en-GB"/>
        </w:rPr>
        <w:t>638</w:t>
      </w:r>
      <w:r w:rsidR="005C126D">
        <w:rPr>
          <w:rFonts w:eastAsia="Times New Roman" w:cstheme="minorHAnsi"/>
          <w:sz w:val="20"/>
          <w:szCs w:val="20"/>
          <w:lang w:eastAsia="en-GB"/>
        </w:rPr>
        <w:t>0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- (30)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Late Antique Archaeology: Mediterranean Life, Constantine to Muhammad</w:t>
      </w:r>
    </w:p>
    <w:p w14:paraId="2A637947" w14:textId="77777777" w:rsidR="00DD476D" w:rsidRDefault="00571CB7" w:rsidP="00DD476D">
      <w:pPr>
        <w:ind w:left="-142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4955A5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674</w:t>
      </w:r>
      <w:r w:rsidR="004955A5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Everyday Life in the Roman Empire</w:t>
      </w:r>
    </w:p>
    <w:p w14:paraId="2E457FA6" w14:textId="77777777" w:rsidR="00DD476D" w:rsidRDefault="0057635A" w:rsidP="00DD476D">
      <w:pPr>
        <w:ind w:left="-142"/>
        <w:rPr>
          <w:rFonts w:cstheme="minorHAnsi"/>
          <w:sz w:val="20"/>
          <w:szCs w:val="20"/>
        </w:rPr>
      </w:pPr>
      <w:r w:rsidRPr="00A313CF">
        <w:rPr>
          <w:rFonts w:eastAsia="Times New Roman" w:cstheme="minorHAnsi"/>
          <w:sz w:val="20"/>
          <w:szCs w:val="20"/>
          <w:lang w:eastAsia="en-GB"/>
        </w:rPr>
        <w:t>CL</w:t>
      </w:r>
      <w:r w:rsidR="004955A5">
        <w:rPr>
          <w:rFonts w:eastAsia="Times New Roman" w:cstheme="minorHAnsi"/>
          <w:sz w:val="20"/>
          <w:szCs w:val="20"/>
          <w:lang w:eastAsia="en-GB"/>
        </w:rPr>
        <w:t>AS</w:t>
      </w:r>
      <w:r w:rsidRPr="00A313CF">
        <w:rPr>
          <w:rFonts w:eastAsia="Times New Roman" w:cstheme="minorHAnsi"/>
          <w:sz w:val="20"/>
          <w:szCs w:val="20"/>
          <w:lang w:eastAsia="en-GB"/>
        </w:rPr>
        <w:t>687</w:t>
      </w:r>
      <w:r w:rsidR="004955A5">
        <w:rPr>
          <w:rFonts w:eastAsia="Times New Roman" w:cstheme="minorHAnsi"/>
          <w:sz w:val="20"/>
          <w:szCs w:val="20"/>
          <w:lang w:eastAsia="en-GB"/>
        </w:rPr>
        <w:t>0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- (30)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Professional Arch: Techniques and Methods</w:t>
      </w:r>
    </w:p>
    <w:p w14:paraId="2437E591" w14:textId="77777777" w:rsidR="00DD476D" w:rsidRDefault="0057635A" w:rsidP="00DD476D">
      <w:pPr>
        <w:ind w:left="-142"/>
        <w:rPr>
          <w:rFonts w:cstheme="minorHAnsi"/>
          <w:sz w:val="20"/>
          <w:szCs w:val="20"/>
        </w:rPr>
      </w:pPr>
      <w:r w:rsidRPr="00A313CF">
        <w:rPr>
          <w:rFonts w:cstheme="minorHAnsi"/>
          <w:sz w:val="20"/>
          <w:szCs w:val="20"/>
        </w:rPr>
        <w:t>CL</w:t>
      </w:r>
      <w:r w:rsidR="004955A5">
        <w:rPr>
          <w:rFonts w:cstheme="minorHAnsi"/>
          <w:sz w:val="20"/>
          <w:szCs w:val="20"/>
        </w:rPr>
        <w:t>AS</w:t>
      </w:r>
      <w:r w:rsidRPr="00A313CF">
        <w:rPr>
          <w:rFonts w:cstheme="minorHAnsi"/>
          <w:sz w:val="20"/>
          <w:szCs w:val="20"/>
        </w:rPr>
        <w:t>677</w:t>
      </w:r>
      <w:r w:rsidR="004955A5">
        <w:rPr>
          <w:rFonts w:cstheme="minorHAnsi"/>
          <w:sz w:val="20"/>
          <w:szCs w:val="20"/>
        </w:rPr>
        <w:t>0</w:t>
      </w:r>
      <w:r w:rsidRPr="00A313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Pr="00A313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(30) </w:t>
      </w:r>
      <w:r w:rsidRPr="00A313CF">
        <w:rPr>
          <w:rFonts w:cstheme="minorHAnsi"/>
          <w:sz w:val="20"/>
          <w:szCs w:val="20"/>
        </w:rPr>
        <w:t>Fieldwork Practice</w:t>
      </w:r>
    </w:p>
    <w:p w14:paraId="128789AB" w14:textId="73D74325" w:rsidR="0057635A" w:rsidRPr="00A920DA" w:rsidRDefault="0057635A" w:rsidP="00DD476D">
      <w:pPr>
        <w:ind w:left="-142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4955A5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700</w:t>
      </w:r>
      <w:r w:rsidR="004955A5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Museum Studies (with internship) </w:t>
      </w:r>
    </w:p>
    <w:p w14:paraId="74B928B4" w14:textId="77777777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</w:p>
    <w:p w14:paraId="7E5B7B72" w14:textId="673BB5F9" w:rsidR="0057635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Ancient History</w:t>
      </w:r>
    </w:p>
    <w:p w14:paraId="169BC093" w14:textId="6DB2EAB9" w:rsidR="0057635A" w:rsidRDefault="0057635A" w:rsidP="0057635A">
      <w:pPr>
        <w:ind w:left="-142" w:right="-13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</w:t>
      </w:r>
      <w:r w:rsidR="00944617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571</w:t>
      </w:r>
      <w:r w:rsidR="00944617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- (30) Early Greece </w:t>
      </w:r>
      <w:r w:rsidR="004955A5">
        <w:rPr>
          <w:rFonts w:cstheme="minorHAnsi"/>
          <w:sz w:val="20"/>
          <w:szCs w:val="20"/>
        </w:rPr>
        <w:t xml:space="preserve">&amp; </w:t>
      </w:r>
      <w:r>
        <w:rPr>
          <w:rFonts w:cstheme="minorHAnsi"/>
          <w:sz w:val="20"/>
          <w:szCs w:val="20"/>
        </w:rPr>
        <w:t xml:space="preserve">the Formation of </w:t>
      </w:r>
      <w:r w:rsidR="004955A5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Classical World</w:t>
      </w:r>
    </w:p>
    <w:p w14:paraId="70377A20" w14:textId="03E3A409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</w:t>
      </w:r>
      <w:r w:rsidR="00944617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706</w:t>
      </w:r>
      <w:r w:rsidR="00944617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- (30) Rise and Fall of Athens</w:t>
      </w:r>
    </w:p>
    <w:p w14:paraId="1B551CB5" w14:textId="68145F2C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704</w:t>
      </w:r>
      <w:r w:rsidR="00944617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- (30) Egypt and the Classical World</w:t>
      </w:r>
    </w:p>
    <w:p w14:paraId="2B3B01A1" w14:textId="7C00BC53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650</w:t>
      </w:r>
      <w:r w:rsidR="0094461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(15) Graeco-Roman Egypt</w:t>
      </w:r>
    </w:p>
    <w:p w14:paraId="407D30CE" w14:textId="00D5A480" w:rsidR="00CC759E" w:rsidRDefault="00CC759E" w:rsidP="00CC759E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737</w:t>
      </w:r>
      <w:r w:rsidR="00C30D9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(15) Hellenistic World: History &amp; Material Culture </w:t>
      </w:r>
    </w:p>
    <w:p w14:paraId="11BA47F8" w14:textId="6ED68B4D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732</w:t>
      </w:r>
      <w:r w:rsidR="00C30D9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(15) Rise of Roman Republic c.350-100 BC </w:t>
      </w:r>
    </w:p>
    <w:p w14:paraId="3267BDB3" w14:textId="3659B2E8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587</w:t>
      </w:r>
      <w:r w:rsidR="00C30D9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Pr="00A920DA">
        <w:rPr>
          <w:rFonts w:cstheme="minorHAnsi"/>
          <w:sz w:val="20"/>
          <w:szCs w:val="20"/>
        </w:rPr>
        <w:t xml:space="preserve"> (15) Roman Empire from Augustus to Domitian </w:t>
      </w:r>
    </w:p>
    <w:p w14:paraId="384BEFA2" w14:textId="0F6EC0B9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</w:p>
    <w:p w14:paraId="5434E9F3" w14:textId="77777777" w:rsidR="0057635A" w:rsidRPr="00A920D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 xml:space="preserve">Literature, Philosophy &amp; Arts </w:t>
      </w:r>
    </w:p>
    <w:p w14:paraId="2BF5437D" w14:textId="7B2AEF65" w:rsidR="005D7584" w:rsidRPr="00A920DA" w:rsidRDefault="005D7584" w:rsidP="005D7584">
      <w:pPr>
        <w:ind w:left="-142" w:right="-803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 xml:space="preserve">5001 - (15) Egyptian Hieroglyphs </w:t>
      </w:r>
      <w:r>
        <w:rPr>
          <w:rFonts w:cstheme="minorHAnsi"/>
          <w:sz w:val="20"/>
          <w:szCs w:val="20"/>
        </w:rPr>
        <w:t>(second year only)</w:t>
      </w:r>
    </w:p>
    <w:p w14:paraId="0CFFEFCA" w14:textId="3DF0D2B9" w:rsidR="0057635A" w:rsidRPr="00A920D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713</w:t>
      </w:r>
      <w:r w:rsidR="00C30D9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Athenian Power Plays </w:t>
      </w:r>
    </w:p>
    <w:p w14:paraId="519ECA0F" w14:textId="166CED2F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708</w:t>
      </w:r>
      <w:r w:rsidR="00C30D9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Ancient Philosophy</w:t>
      </w:r>
    </w:p>
    <w:p w14:paraId="53BA8BB2" w14:textId="3CE68105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313CF">
        <w:rPr>
          <w:rFonts w:eastAsia="Times New Roman" w:cstheme="minorHAnsi"/>
          <w:sz w:val="20"/>
          <w:szCs w:val="20"/>
          <w:lang w:eastAsia="en-GB"/>
        </w:rPr>
        <w:t>CL</w:t>
      </w:r>
      <w:r w:rsidR="000A6A68">
        <w:rPr>
          <w:rFonts w:eastAsia="Times New Roman" w:cstheme="minorHAnsi"/>
          <w:sz w:val="20"/>
          <w:szCs w:val="20"/>
          <w:lang w:eastAsia="en-GB"/>
        </w:rPr>
        <w:t>AS</w:t>
      </w:r>
      <w:r w:rsidRPr="00A313CF">
        <w:rPr>
          <w:rFonts w:eastAsia="Times New Roman" w:cstheme="minorHAnsi"/>
          <w:sz w:val="20"/>
          <w:szCs w:val="20"/>
          <w:lang w:eastAsia="en-GB"/>
        </w:rPr>
        <w:t>608</w:t>
      </w:r>
      <w:r w:rsidR="005651CB">
        <w:rPr>
          <w:rFonts w:eastAsia="Times New Roman" w:cstheme="minorHAnsi"/>
          <w:sz w:val="20"/>
          <w:szCs w:val="20"/>
          <w:lang w:eastAsia="en-GB"/>
        </w:rPr>
        <w:t>0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-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 xml:space="preserve">(30) </w:t>
      </w:r>
      <w:r w:rsidRPr="00A313CF">
        <w:rPr>
          <w:rFonts w:eastAsia="Times New Roman" w:cstheme="minorHAnsi"/>
          <w:sz w:val="20"/>
          <w:szCs w:val="20"/>
          <w:lang w:eastAsia="en-GB"/>
        </w:rPr>
        <w:t>Greek Art and Architecture</w:t>
      </w:r>
    </w:p>
    <w:p w14:paraId="01648A4D" w14:textId="2F612F96" w:rsidR="00EE7CCA" w:rsidRPr="00A920DA" w:rsidRDefault="00EE7CCA" w:rsidP="00EE7CC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609</w:t>
      </w:r>
      <w:r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Roman Art and Architecture </w:t>
      </w:r>
    </w:p>
    <w:p w14:paraId="368E1B3C" w14:textId="37850F47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663</w:t>
      </w:r>
      <w:r w:rsidR="005651CB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- (30) Greek and Roman Medicine</w:t>
      </w:r>
    </w:p>
    <w:p w14:paraId="04B79209" w14:textId="73FB0631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691</w:t>
      </w:r>
      <w:r w:rsidR="005651CB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- (30) Monsters in Classical Literature</w:t>
      </w:r>
    </w:p>
    <w:p w14:paraId="116A1074" w14:textId="5457227D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739</w:t>
      </w:r>
      <w:r w:rsidR="00C30D97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</w:t>
      </w:r>
      <w:r w:rsidR="00C30D97">
        <w:rPr>
          <w:rFonts w:cstheme="minorHAnsi"/>
          <w:sz w:val="20"/>
          <w:szCs w:val="20"/>
        </w:rPr>
        <w:t>15</w:t>
      </w:r>
      <w:r w:rsidRPr="00A920DA">
        <w:rPr>
          <w:rFonts w:cstheme="minorHAnsi"/>
          <w:sz w:val="20"/>
          <w:szCs w:val="20"/>
        </w:rPr>
        <w:t xml:space="preserve">) Virgil's </w:t>
      </w:r>
      <w:r w:rsidRPr="00A920DA">
        <w:rPr>
          <w:rFonts w:cstheme="minorHAnsi"/>
          <w:i/>
          <w:iCs/>
          <w:sz w:val="20"/>
          <w:szCs w:val="20"/>
        </w:rPr>
        <w:t>Aeneid</w:t>
      </w:r>
    </w:p>
    <w:p w14:paraId="2D05F9EC" w14:textId="009FAB7E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667</w:t>
      </w:r>
      <w:r w:rsidR="005651CB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Love and Sex in Roman Society</w:t>
      </w:r>
    </w:p>
    <w:p w14:paraId="5A09FE46" w14:textId="77777777" w:rsidR="0057635A" w:rsidRPr="00A920D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</w:p>
    <w:p w14:paraId="4C6CA74F" w14:textId="2D432525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Elective “Wild” Module</w:t>
      </w:r>
      <w:r w:rsidR="00527FA5">
        <w:rPr>
          <w:rFonts w:cstheme="minorHAnsi"/>
          <w:b/>
          <w:bCs/>
          <w:sz w:val="20"/>
          <w:szCs w:val="20"/>
        </w:rPr>
        <w:t>s</w:t>
      </w:r>
      <w:r w:rsidRPr="00A920DA">
        <w:rPr>
          <w:rFonts w:cstheme="minorHAnsi"/>
          <w:b/>
          <w:bCs/>
          <w:sz w:val="20"/>
          <w:szCs w:val="20"/>
        </w:rPr>
        <w:t>.</w:t>
      </w:r>
      <w:r w:rsidRPr="00A920DA">
        <w:rPr>
          <w:rFonts w:cstheme="minorHAnsi"/>
          <w:sz w:val="20"/>
          <w:szCs w:val="20"/>
        </w:rPr>
        <w:t xml:space="preserve"> </w:t>
      </w:r>
      <w:r w:rsidR="00515AF7">
        <w:rPr>
          <w:rFonts w:cstheme="minorHAnsi"/>
          <w:sz w:val="20"/>
          <w:szCs w:val="20"/>
        </w:rPr>
        <w:t>In second and third year, students on ALL programmes make take up to 30 credits in wild modules.</w:t>
      </w:r>
    </w:p>
    <w:p w14:paraId="6F8E6665" w14:textId="77777777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</w:p>
    <w:p w14:paraId="739B126B" w14:textId="019FA0FD" w:rsidR="0057635A" w:rsidRPr="003B0A05" w:rsidRDefault="0057635A" w:rsidP="003B0A05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  <w:u w:val="single"/>
        </w:rPr>
        <w:t>Third Year Options</w:t>
      </w:r>
      <w:r w:rsidRPr="00A920DA">
        <w:rPr>
          <w:rFonts w:cstheme="minorHAnsi"/>
          <w:sz w:val="20"/>
          <w:szCs w:val="20"/>
        </w:rPr>
        <w:t xml:space="preserve"> (credits)</w:t>
      </w:r>
    </w:p>
    <w:p w14:paraId="717EC2EC" w14:textId="77777777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Archaeology &amp; Heritage</w:t>
      </w:r>
    </w:p>
    <w:p w14:paraId="2708CA14" w14:textId="5920C084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1F513A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591</w:t>
      </w:r>
      <w:r w:rsidR="001F513A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Pr="00A920DA">
        <w:rPr>
          <w:rFonts w:cstheme="minorHAnsi"/>
          <w:sz w:val="20"/>
          <w:szCs w:val="20"/>
        </w:rPr>
        <w:t xml:space="preserve"> (30) Barbarians in the West </w:t>
      </w:r>
    </w:p>
    <w:p w14:paraId="173D1BF0" w14:textId="438C17D6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638</w:t>
      </w:r>
      <w:r w:rsidR="005651CB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Rome to Byzantium: World of Late Antiquity </w:t>
      </w:r>
    </w:p>
    <w:p w14:paraId="1E658248" w14:textId="59BE0A28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752</w:t>
      </w:r>
      <w:r w:rsidR="005651CB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Gods, Heroes and Mystery Cults: Religion in Ancient Greece</w:t>
      </w:r>
    </w:p>
    <w:p w14:paraId="3743D18F" w14:textId="6537CFAD" w:rsidR="0057635A" w:rsidRPr="00A313CF" w:rsidRDefault="0057635A" w:rsidP="0057635A">
      <w:pPr>
        <w:ind w:left="-142" w:right="-944"/>
        <w:rPr>
          <w:rFonts w:eastAsia="Times New Roman" w:cstheme="minorHAnsi"/>
          <w:sz w:val="20"/>
          <w:szCs w:val="20"/>
          <w:lang w:eastAsia="en-GB"/>
        </w:rPr>
      </w:pPr>
      <w:r w:rsidRPr="00A313CF">
        <w:rPr>
          <w:rFonts w:eastAsia="Times New Roman" w:cstheme="minorHAnsi"/>
          <w:sz w:val="20"/>
          <w:szCs w:val="20"/>
          <w:lang w:eastAsia="en-GB"/>
        </w:rPr>
        <w:t>CL</w:t>
      </w:r>
      <w:r w:rsidR="000A6A68">
        <w:rPr>
          <w:rFonts w:eastAsia="Times New Roman" w:cstheme="minorHAnsi"/>
          <w:sz w:val="20"/>
          <w:szCs w:val="20"/>
          <w:lang w:eastAsia="en-GB"/>
        </w:rPr>
        <w:t>AS</w:t>
      </w:r>
      <w:r w:rsidRPr="00A313CF">
        <w:rPr>
          <w:rFonts w:eastAsia="Times New Roman" w:cstheme="minorHAnsi"/>
          <w:sz w:val="20"/>
          <w:szCs w:val="20"/>
          <w:lang w:eastAsia="en-GB"/>
        </w:rPr>
        <w:t>621</w:t>
      </w:r>
      <w:r w:rsidR="005651CB">
        <w:rPr>
          <w:rFonts w:eastAsia="Times New Roman" w:cstheme="minorHAnsi"/>
          <w:sz w:val="20"/>
          <w:szCs w:val="20"/>
          <w:lang w:eastAsia="en-GB"/>
        </w:rPr>
        <w:t>0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-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 xml:space="preserve">(30) </w:t>
      </w:r>
      <w:r w:rsidRPr="00A313CF">
        <w:rPr>
          <w:rFonts w:eastAsia="Times New Roman" w:cstheme="minorHAnsi"/>
          <w:sz w:val="20"/>
          <w:szCs w:val="20"/>
          <w:lang w:eastAsia="en-GB"/>
        </w:rPr>
        <w:t>Professional Archaeology: Techniques and Methods</w:t>
      </w:r>
    </w:p>
    <w:p w14:paraId="3FCB26C7" w14:textId="2525C718" w:rsidR="0057635A" w:rsidRPr="00A313CF" w:rsidRDefault="0057635A" w:rsidP="0057635A">
      <w:pPr>
        <w:ind w:left="-142"/>
        <w:rPr>
          <w:rFonts w:eastAsia="Times New Roman" w:cstheme="minorHAnsi"/>
          <w:sz w:val="20"/>
          <w:szCs w:val="20"/>
          <w:lang w:eastAsia="en-GB"/>
        </w:rPr>
      </w:pPr>
      <w:r w:rsidRPr="00A313CF">
        <w:rPr>
          <w:rFonts w:eastAsia="Times New Roman" w:cstheme="minorHAnsi"/>
          <w:sz w:val="20"/>
          <w:szCs w:val="20"/>
          <w:lang w:eastAsia="en-GB"/>
        </w:rPr>
        <w:t>CL</w:t>
      </w:r>
      <w:r w:rsidR="000A6A68">
        <w:rPr>
          <w:rFonts w:eastAsia="Times New Roman" w:cstheme="minorHAnsi"/>
          <w:sz w:val="20"/>
          <w:szCs w:val="20"/>
          <w:lang w:eastAsia="en-GB"/>
        </w:rPr>
        <w:t>AS</w:t>
      </w:r>
      <w:r w:rsidRPr="00A313CF">
        <w:rPr>
          <w:rFonts w:eastAsia="Times New Roman" w:cstheme="minorHAnsi"/>
          <w:sz w:val="20"/>
          <w:szCs w:val="20"/>
          <w:lang w:eastAsia="en-GB"/>
        </w:rPr>
        <w:t>636</w:t>
      </w:r>
      <w:r w:rsidR="005651CB">
        <w:rPr>
          <w:rFonts w:eastAsia="Times New Roman" w:cstheme="minorHAnsi"/>
          <w:sz w:val="20"/>
          <w:szCs w:val="20"/>
          <w:lang w:eastAsia="en-GB"/>
        </w:rPr>
        <w:t>0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-</w:t>
      </w:r>
      <w:r w:rsidRPr="00A313C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 xml:space="preserve">(30) </w:t>
      </w:r>
      <w:r w:rsidRPr="00A313CF">
        <w:rPr>
          <w:rFonts w:eastAsia="Times New Roman" w:cstheme="minorHAnsi"/>
          <w:sz w:val="20"/>
          <w:szCs w:val="20"/>
          <w:lang w:eastAsia="en-GB"/>
        </w:rPr>
        <w:t>Archaeological Project</w:t>
      </w:r>
    </w:p>
    <w:p w14:paraId="6F9B733C" w14:textId="7FA9EAEB" w:rsidR="0057635A" w:rsidRDefault="00385C22" w:rsidP="0057635A">
      <w:pPr>
        <w:ind w:left="-142" w:right="-803"/>
        <w:rPr>
          <w:rFonts w:cstheme="minorHAnsi"/>
          <w:sz w:val="20"/>
          <w:szCs w:val="20"/>
        </w:rPr>
      </w:pPr>
      <w:r w:rsidRPr="00385C22">
        <w:rPr>
          <w:rFonts w:cstheme="minorHAnsi"/>
          <w:sz w:val="20"/>
          <w:szCs w:val="20"/>
        </w:rPr>
        <w:t>CLAS</w:t>
      </w:r>
      <w:r w:rsidR="00AA6D24">
        <w:rPr>
          <w:rFonts w:cstheme="minorHAnsi"/>
          <w:sz w:val="20"/>
          <w:szCs w:val="20"/>
        </w:rPr>
        <w:t xml:space="preserve"> 7690 – (30) Advanced Topics in Archaeology </w:t>
      </w:r>
    </w:p>
    <w:p w14:paraId="02D6E5A5" w14:textId="0D249D7D" w:rsidR="00AA6D24" w:rsidRDefault="00AA6D24" w:rsidP="0057635A">
      <w:pPr>
        <w:ind w:left="-142" w:right="-8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 7710 – (30) Advanced Fieldwork</w:t>
      </w:r>
    </w:p>
    <w:p w14:paraId="50BA76C3" w14:textId="77777777" w:rsidR="0070110F" w:rsidRDefault="0070110F" w:rsidP="0057635A">
      <w:pPr>
        <w:ind w:left="-142" w:right="-803"/>
        <w:rPr>
          <w:rFonts w:cstheme="minorHAnsi"/>
          <w:sz w:val="20"/>
          <w:szCs w:val="20"/>
        </w:rPr>
      </w:pPr>
    </w:p>
    <w:p w14:paraId="39A0C7EC" w14:textId="5CF6CB02" w:rsidR="0057635A" w:rsidRPr="00A920D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>Ancient History </w:t>
      </w:r>
    </w:p>
    <w:p w14:paraId="68227DC7" w14:textId="6AA3BE47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6004</w:t>
      </w:r>
      <w:r>
        <w:rPr>
          <w:rFonts w:cstheme="minorHAnsi"/>
          <w:sz w:val="20"/>
          <w:szCs w:val="20"/>
        </w:rPr>
        <w:t xml:space="preserve"> -</w:t>
      </w:r>
      <w:r w:rsidRPr="00A920DA">
        <w:rPr>
          <w:rFonts w:cstheme="minorHAnsi"/>
          <w:sz w:val="20"/>
          <w:szCs w:val="20"/>
        </w:rPr>
        <w:t xml:space="preserve"> (15) Crisis of Late Republic c.100-27 BC </w:t>
      </w:r>
    </w:p>
    <w:p w14:paraId="0E401B5B" w14:textId="5FC5CCB4" w:rsidR="0057635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584</w:t>
      </w:r>
      <w:r w:rsidR="005651CB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(15) Roman Empire from Trajan to Constantine</w:t>
      </w:r>
    </w:p>
    <w:p w14:paraId="424B0F26" w14:textId="0042F323" w:rsidR="000A6A68" w:rsidRPr="00A920DA" w:rsidRDefault="000A6A68" w:rsidP="0057635A">
      <w:pPr>
        <w:ind w:left="-142" w:right="-8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</w:t>
      </w:r>
      <w:r w:rsidR="00385C22">
        <w:rPr>
          <w:rFonts w:cstheme="minorHAnsi"/>
          <w:sz w:val="20"/>
          <w:szCs w:val="20"/>
        </w:rPr>
        <w:t xml:space="preserve">7680 – (30) Advanced Topics in Ancient </w:t>
      </w:r>
      <w:proofErr w:type="spellStart"/>
      <w:r w:rsidR="00385C22">
        <w:rPr>
          <w:rFonts w:cstheme="minorHAnsi"/>
          <w:sz w:val="20"/>
          <w:szCs w:val="20"/>
        </w:rPr>
        <w:t>HIstory</w:t>
      </w:r>
      <w:proofErr w:type="spellEnd"/>
    </w:p>
    <w:p w14:paraId="4C66204A" w14:textId="77777777" w:rsidR="0057635A" w:rsidRPr="00A920D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</w:p>
    <w:p w14:paraId="04F19380" w14:textId="77777777" w:rsidR="0057635A" w:rsidRPr="00A920DA" w:rsidRDefault="0057635A" w:rsidP="0057635A">
      <w:pPr>
        <w:ind w:left="-142" w:right="-803"/>
        <w:rPr>
          <w:rFonts w:cstheme="minorHAnsi"/>
          <w:b/>
          <w:bCs/>
          <w:sz w:val="20"/>
          <w:szCs w:val="20"/>
        </w:rPr>
      </w:pPr>
      <w:r w:rsidRPr="00A920DA">
        <w:rPr>
          <w:rFonts w:cstheme="minorHAnsi"/>
          <w:b/>
          <w:bCs/>
          <w:sz w:val="20"/>
          <w:szCs w:val="20"/>
        </w:rPr>
        <w:t xml:space="preserve">Literature, Philosophy &amp; Arts </w:t>
      </w:r>
    </w:p>
    <w:p w14:paraId="42B43618" w14:textId="5753818F" w:rsidR="0057635A" w:rsidRPr="00A920DA" w:rsidRDefault="0057635A" w:rsidP="0057635A">
      <w:pPr>
        <w:ind w:left="-142" w:right="-803"/>
        <w:rPr>
          <w:rFonts w:cstheme="minorHAnsi"/>
          <w:sz w:val="20"/>
          <w:szCs w:val="20"/>
        </w:rPr>
      </w:pPr>
      <w:r w:rsidRPr="00A920DA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920DA">
        <w:rPr>
          <w:rFonts w:cstheme="minorHAnsi"/>
          <w:sz w:val="20"/>
          <w:szCs w:val="20"/>
        </w:rPr>
        <w:t>736</w:t>
      </w:r>
      <w:r w:rsidR="005651CB">
        <w:rPr>
          <w:rFonts w:cstheme="minorHAnsi"/>
          <w:sz w:val="20"/>
          <w:szCs w:val="20"/>
        </w:rPr>
        <w:t>0</w:t>
      </w:r>
      <w:r w:rsidRPr="00A920DA">
        <w:rPr>
          <w:rFonts w:cstheme="minorHAnsi"/>
          <w:sz w:val="20"/>
          <w:szCs w:val="20"/>
        </w:rPr>
        <w:t xml:space="preserve"> - (30) Advanced Topics in Classical Studies</w:t>
      </w:r>
    </w:p>
    <w:p w14:paraId="250B0D7C" w14:textId="5172B7A4" w:rsidR="000A6A68" w:rsidRPr="00A920DA" w:rsidRDefault="000A6A68" w:rsidP="000A6A68">
      <w:pPr>
        <w:ind w:left="-142" w:right="-13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CLAS6850 - (30) Torture &amp; Sacrifice: </w:t>
      </w:r>
      <w:r w:rsidR="002815A3">
        <w:rPr>
          <w:rFonts w:cstheme="minorHAnsi"/>
          <w:sz w:val="20"/>
          <w:szCs w:val="20"/>
        </w:rPr>
        <w:t xml:space="preserve">Literature </w:t>
      </w:r>
      <w:r>
        <w:rPr>
          <w:rFonts w:cstheme="minorHAnsi"/>
          <w:sz w:val="20"/>
          <w:szCs w:val="20"/>
        </w:rPr>
        <w:t>of Early Christianity</w:t>
      </w:r>
    </w:p>
    <w:p w14:paraId="1BA50563" w14:textId="3FD45CE4" w:rsidR="0057635A" w:rsidRDefault="0057635A" w:rsidP="000A6A68">
      <w:pPr>
        <w:ind w:right="-803"/>
        <w:rPr>
          <w:rFonts w:cstheme="minorHAnsi"/>
          <w:b/>
          <w:bCs/>
          <w:sz w:val="20"/>
          <w:szCs w:val="20"/>
        </w:rPr>
      </w:pPr>
    </w:p>
    <w:p w14:paraId="50FC7DA1" w14:textId="421B2A91" w:rsidR="003B0A05" w:rsidRPr="00AF0E53" w:rsidRDefault="00AA6D24" w:rsidP="0057635A">
      <w:pPr>
        <w:ind w:left="-142" w:right="-803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Practical Modules</w:t>
      </w:r>
      <w:r w:rsidR="000C3CE0" w:rsidRPr="00AF0E53">
        <w:rPr>
          <w:rFonts w:cstheme="minorHAnsi"/>
          <w:b/>
          <w:bCs/>
          <w:sz w:val="20"/>
          <w:szCs w:val="20"/>
        </w:rPr>
        <w:t xml:space="preserve"> </w:t>
      </w:r>
      <w:r w:rsidR="000C3CE0" w:rsidRPr="00AF0E53">
        <w:rPr>
          <w:rFonts w:cstheme="minorHAnsi"/>
          <w:sz w:val="20"/>
          <w:szCs w:val="20"/>
        </w:rPr>
        <w:t>(</w:t>
      </w:r>
      <w:r w:rsidR="000C3CE0" w:rsidRPr="00AF0E53">
        <w:rPr>
          <w:rFonts w:cstheme="minorHAnsi"/>
          <w:i/>
          <w:iCs/>
          <w:sz w:val="20"/>
          <w:szCs w:val="20"/>
        </w:rPr>
        <w:t>with selection procedure</w:t>
      </w:r>
      <w:r w:rsidR="000C3CE0" w:rsidRPr="00AF0E53">
        <w:rPr>
          <w:rFonts w:cstheme="minorHAnsi"/>
          <w:sz w:val="20"/>
          <w:szCs w:val="20"/>
        </w:rPr>
        <w:t>)</w:t>
      </w:r>
    </w:p>
    <w:p w14:paraId="30E8AF85" w14:textId="44AD4EEC" w:rsidR="003B0A05" w:rsidRDefault="003B0A05" w:rsidP="003B0A05">
      <w:pPr>
        <w:ind w:left="-142" w:right="-944"/>
        <w:rPr>
          <w:rFonts w:cstheme="minorHAnsi"/>
          <w:sz w:val="20"/>
          <w:szCs w:val="20"/>
        </w:rPr>
      </w:pPr>
      <w:r w:rsidRPr="00AF0E53">
        <w:rPr>
          <w:rFonts w:cstheme="minorHAnsi"/>
          <w:sz w:val="20"/>
          <w:szCs w:val="20"/>
        </w:rPr>
        <w:t>CL</w:t>
      </w:r>
      <w:r w:rsidR="000A6A68">
        <w:rPr>
          <w:rFonts w:cstheme="minorHAnsi"/>
          <w:sz w:val="20"/>
          <w:szCs w:val="20"/>
        </w:rPr>
        <w:t>AS</w:t>
      </w:r>
      <w:r w:rsidRPr="00AF0E53">
        <w:rPr>
          <w:rFonts w:cstheme="minorHAnsi"/>
          <w:sz w:val="20"/>
          <w:szCs w:val="20"/>
        </w:rPr>
        <w:t>731</w:t>
      </w:r>
      <w:r w:rsidR="000A6A68">
        <w:rPr>
          <w:rFonts w:cstheme="minorHAnsi"/>
          <w:sz w:val="20"/>
          <w:szCs w:val="20"/>
        </w:rPr>
        <w:t>0</w:t>
      </w:r>
      <w:r w:rsidRPr="00AF0E53">
        <w:rPr>
          <w:rFonts w:cstheme="minorHAnsi"/>
          <w:sz w:val="20"/>
          <w:szCs w:val="20"/>
        </w:rPr>
        <w:t xml:space="preserve"> - (30) Classical Studies &amp; Ancient History in the Classroom</w:t>
      </w:r>
      <w:r w:rsidR="00AA6D24">
        <w:rPr>
          <w:rFonts w:cstheme="minorHAnsi"/>
          <w:sz w:val="20"/>
          <w:szCs w:val="20"/>
        </w:rPr>
        <w:t xml:space="preserve"> (with placement)</w:t>
      </w:r>
    </w:p>
    <w:p w14:paraId="5EEE3998" w14:textId="44076A1F" w:rsidR="00FF24DE" w:rsidRPr="0057635A" w:rsidRDefault="00AA6D24" w:rsidP="00515AF7">
      <w:pPr>
        <w:ind w:left="-142" w:right="-944"/>
        <w:rPr>
          <w:rFonts w:eastAsia="Times New Roman"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>CLAS7030 – (30) Heritage Studies (with placement)</w:t>
      </w:r>
    </w:p>
    <w:sectPr w:rsidR="00FF24DE" w:rsidRPr="0057635A" w:rsidSect="00352B57">
      <w:pgSz w:w="11906" w:h="16838"/>
      <w:pgMar w:top="567" w:right="1440" w:bottom="567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B3CD" w14:textId="77777777" w:rsidR="00AC108A" w:rsidRDefault="00AC108A" w:rsidP="00AC108A">
      <w:r>
        <w:separator/>
      </w:r>
    </w:p>
  </w:endnote>
  <w:endnote w:type="continuationSeparator" w:id="0">
    <w:p w14:paraId="1047C650" w14:textId="77777777" w:rsidR="00AC108A" w:rsidRDefault="00AC108A" w:rsidP="00AC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2D5" w14:textId="77777777" w:rsidR="00AC108A" w:rsidRDefault="00AC108A" w:rsidP="00AC108A">
      <w:r>
        <w:separator/>
      </w:r>
    </w:p>
  </w:footnote>
  <w:footnote w:type="continuationSeparator" w:id="0">
    <w:p w14:paraId="7269B65D" w14:textId="77777777" w:rsidR="00AC108A" w:rsidRDefault="00AC108A" w:rsidP="00AC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B246" w14:textId="594EAF0C" w:rsidR="00C048E1" w:rsidRPr="001973CC" w:rsidRDefault="007C3702" w:rsidP="00C048E1">
    <w:pPr>
      <w:rPr>
        <w:b/>
        <w:bCs/>
      </w:rPr>
    </w:pPr>
    <w:r>
      <w:rPr>
        <w:b/>
        <w:bCs/>
      </w:rPr>
      <w:t xml:space="preserve">STUDENT </w:t>
    </w:r>
    <w:r w:rsidR="00C048E1">
      <w:rPr>
        <w:b/>
        <w:bCs/>
      </w:rPr>
      <w:t>DEGREE MAP</w:t>
    </w:r>
  </w:p>
  <w:p w14:paraId="6730829C" w14:textId="77777777" w:rsidR="00AC108A" w:rsidRDefault="00AC1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C"/>
    <w:rsid w:val="00036406"/>
    <w:rsid w:val="00086F44"/>
    <w:rsid w:val="000A6A68"/>
    <w:rsid w:val="000C3CE0"/>
    <w:rsid w:val="000F6D59"/>
    <w:rsid w:val="0015484F"/>
    <w:rsid w:val="001876DC"/>
    <w:rsid w:val="001973CC"/>
    <w:rsid w:val="001A01B5"/>
    <w:rsid w:val="001D55A4"/>
    <w:rsid w:val="001F513A"/>
    <w:rsid w:val="00211AC4"/>
    <w:rsid w:val="00260FE5"/>
    <w:rsid w:val="002815A3"/>
    <w:rsid w:val="00282799"/>
    <w:rsid w:val="002966BF"/>
    <w:rsid w:val="002A2C11"/>
    <w:rsid w:val="002F038E"/>
    <w:rsid w:val="0030542F"/>
    <w:rsid w:val="003730F1"/>
    <w:rsid w:val="00385C22"/>
    <w:rsid w:val="003B0A05"/>
    <w:rsid w:val="003C4498"/>
    <w:rsid w:val="0040230D"/>
    <w:rsid w:val="004955A5"/>
    <w:rsid w:val="004A5E82"/>
    <w:rsid w:val="004C40AD"/>
    <w:rsid w:val="004D5D03"/>
    <w:rsid w:val="00504A2A"/>
    <w:rsid w:val="00505B69"/>
    <w:rsid w:val="00515AF7"/>
    <w:rsid w:val="005204BB"/>
    <w:rsid w:val="00527FA5"/>
    <w:rsid w:val="005651CB"/>
    <w:rsid w:val="00571CB7"/>
    <w:rsid w:val="0057635A"/>
    <w:rsid w:val="005A0BA0"/>
    <w:rsid w:val="005A6679"/>
    <w:rsid w:val="005C126D"/>
    <w:rsid w:val="005D7584"/>
    <w:rsid w:val="005F25DB"/>
    <w:rsid w:val="006238CC"/>
    <w:rsid w:val="00661330"/>
    <w:rsid w:val="00674521"/>
    <w:rsid w:val="0070110F"/>
    <w:rsid w:val="007556F3"/>
    <w:rsid w:val="007720C7"/>
    <w:rsid w:val="007C3702"/>
    <w:rsid w:val="0084758D"/>
    <w:rsid w:val="0086066A"/>
    <w:rsid w:val="008C65DA"/>
    <w:rsid w:val="00915318"/>
    <w:rsid w:val="00944617"/>
    <w:rsid w:val="00961001"/>
    <w:rsid w:val="00962C61"/>
    <w:rsid w:val="00972BCC"/>
    <w:rsid w:val="009732B5"/>
    <w:rsid w:val="009B7962"/>
    <w:rsid w:val="00A07B30"/>
    <w:rsid w:val="00A64536"/>
    <w:rsid w:val="00A920DA"/>
    <w:rsid w:val="00AA6D24"/>
    <w:rsid w:val="00AC108A"/>
    <w:rsid w:val="00AF0E53"/>
    <w:rsid w:val="00B302FE"/>
    <w:rsid w:val="00B91902"/>
    <w:rsid w:val="00BE655D"/>
    <w:rsid w:val="00C0478A"/>
    <w:rsid w:val="00C048E1"/>
    <w:rsid w:val="00C30D97"/>
    <w:rsid w:val="00CC759E"/>
    <w:rsid w:val="00CD098C"/>
    <w:rsid w:val="00D04568"/>
    <w:rsid w:val="00D979B1"/>
    <w:rsid w:val="00DA31CF"/>
    <w:rsid w:val="00DB1ADE"/>
    <w:rsid w:val="00DD476D"/>
    <w:rsid w:val="00E068CF"/>
    <w:rsid w:val="00E30F9C"/>
    <w:rsid w:val="00E43405"/>
    <w:rsid w:val="00EA52A7"/>
    <w:rsid w:val="00EB6A6F"/>
    <w:rsid w:val="00EE1EF0"/>
    <w:rsid w:val="00EE454C"/>
    <w:rsid w:val="00EE7CCA"/>
    <w:rsid w:val="00F37790"/>
    <w:rsid w:val="00F62279"/>
    <w:rsid w:val="00FA4448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FAB4"/>
  <w15:chartTrackingRefBased/>
  <w15:docId w15:val="{2DDECFC2-17DF-F346-BFB9-5C4C427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8A"/>
  </w:style>
  <w:style w:type="paragraph" w:styleId="Footer">
    <w:name w:val="footer"/>
    <w:basedOn w:val="Normal"/>
    <w:link w:val="FooterChar"/>
    <w:uiPriority w:val="99"/>
    <w:unhideWhenUsed/>
    <w:rsid w:val="00AC1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courses/modul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4B9D-8B77-4456-9916-B07CC8B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Rudolph</dc:creator>
  <cp:keywords/>
  <dc:description/>
  <cp:lastModifiedBy>Kelli Rudolph</cp:lastModifiedBy>
  <cp:revision>51</cp:revision>
  <dcterms:created xsi:type="dcterms:W3CDTF">2021-08-02T17:06:00Z</dcterms:created>
  <dcterms:modified xsi:type="dcterms:W3CDTF">2021-08-04T19:55:00Z</dcterms:modified>
</cp:coreProperties>
</file>