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794" w:rsidRDefault="00681005">
      <w:pPr>
        <w:rPr>
          <w:b/>
          <w:u w:val="single"/>
        </w:rPr>
      </w:pPr>
      <w:r>
        <w:rPr>
          <w:b/>
          <w:u w:val="single"/>
        </w:rPr>
        <w:t>Source A</w:t>
      </w:r>
    </w:p>
    <w:p w:rsidR="00681005" w:rsidRDefault="00681005">
      <w:pPr>
        <w:rPr>
          <w:b/>
          <w:u w:val="single"/>
        </w:rPr>
      </w:pPr>
    </w:p>
    <w:p w:rsidR="004B78B8" w:rsidRPr="004B78B8" w:rsidRDefault="004B78B8" w:rsidP="004B78B8">
      <w:pPr>
        <w:jc w:val="both"/>
        <w:rPr>
          <w:b/>
          <w:i/>
        </w:rPr>
      </w:pPr>
      <w:proofErr w:type="spellStart"/>
      <w:r w:rsidRPr="004B78B8">
        <w:rPr>
          <w:b/>
          <w:i/>
        </w:rPr>
        <w:t>Sopade</w:t>
      </w:r>
      <w:proofErr w:type="spellEnd"/>
      <w:r w:rsidRPr="004B78B8">
        <w:rPr>
          <w:b/>
          <w:i/>
        </w:rPr>
        <w:t xml:space="preserve"> (Social Democratic Party) Report on the </w:t>
      </w:r>
      <w:proofErr w:type="spellStart"/>
      <w:r w:rsidRPr="004B78B8">
        <w:rPr>
          <w:b/>
          <w:i/>
        </w:rPr>
        <w:t>KdF</w:t>
      </w:r>
      <w:proofErr w:type="spellEnd"/>
      <w:r w:rsidRPr="004B78B8">
        <w:rPr>
          <w:b/>
          <w:i/>
        </w:rPr>
        <w:t xml:space="preserve"> Programme, Berlin, February 1938.</w:t>
      </w:r>
    </w:p>
    <w:p w:rsidR="004B78B8" w:rsidRPr="004B78B8" w:rsidRDefault="004B78B8" w:rsidP="004B78B8">
      <w:pPr>
        <w:jc w:val="both"/>
      </w:pPr>
      <w:r w:rsidRPr="004B78B8">
        <w:t xml:space="preserve">Strength </w:t>
      </w:r>
      <w:proofErr w:type="gramStart"/>
      <w:r w:rsidRPr="004B78B8">
        <w:t>Through</w:t>
      </w:r>
      <w:proofErr w:type="gramEnd"/>
      <w:r w:rsidRPr="004B78B8">
        <w:t xml:space="preserve"> Joy is very popular. The events appeal to the yearning of the little man who wants an opportunity to get out and about himself and participate in the pleasures of the “top people”. It’s a clever appeal to the petty-bourgeois inclinations of the unpolitical worker. For such a man, it’s really something if he goes on a Scandinavian cruise or even just travels to the Black Forest or the Harz Mountains. He imagines that this has moved him up a rung on the social ladder.</w:t>
      </w:r>
    </w:p>
    <w:p w:rsidR="00681005" w:rsidRPr="00681005" w:rsidRDefault="00681005" w:rsidP="00681005">
      <w:pPr>
        <w:jc w:val="both"/>
      </w:pPr>
    </w:p>
    <w:p w:rsidR="00681005" w:rsidRPr="00681005" w:rsidRDefault="00681005" w:rsidP="00681005">
      <w:pPr>
        <w:jc w:val="both"/>
        <w:rPr>
          <w:b/>
        </w:rPr>
      </w:pPr>
      <w:r w:rsidRPr="00681005">
        <w:rPr>
          <w:b/>
        </w:rPr>
        <w:t xml:space="preserve">(Give two things you can infer from Source A </w:t>
      </w:r>
      <w:r w:rsidR="004B78B8">
        <w:rPr>
          <w:b/>
        </w:rPr>
        <w:t xml:space="preserve">about the success of the Nazi </w:t>
      </w:r>
      <w:proofErr w:type="spellStart"/>
      <w:r w:rsidR="004B78B8">
        <w:rPr>
          <w:b/>
        </w:rPr>
        <w:t>KdF</w:t>
      </w:r>
      <w:proofErr w:type="spellEnd"/>
      <w:r w:rsidR="004B78B8">
        <w:rPr>
          <w:b/>
        </w:rPr>
        <w:t xml:space="preserve"> Programme in the 1930s</w:t>
      </w:r>
      <w:r w:rsidRPr="00681005">
        <w:rPr>
          <w:b/>
        </w:rPr>
        <w:t>)</w:t>
      </w:r>
    </w:p>
    <w:p w:rsidR="00681005" w:rsidRDefault="00681005" w:rsidP="00681005">
      <w:pPr>
        <w:jc w:val="both"/>
      </w:pPr>
    </w:p>
    <w:p w:rsidR="00681005" w:rsidRPr="00681005" w:rsidRDefault="00681005" w:rsidP="00681005">
      <w:pPr>
        <w:jc w:val="both"/>
        <w:rPr>
          <w:b/>
          <w:bCs/>
        </w:rPr>
      </w:pPr>
      <w:r w:rsidRPr="00681005">
        <w:rPr>
          <w:b/>
          <w:bCs/>
        </w:rPr>
        <w:t>Complete the table below to explain your answer.</w:t>
      </w:r>
    </w:p>
    <w:p w:rsidR="00681005" w:rsidRPr="00681005" w:rsidRDefault="00681005" w:rsidP="00681005">
      <w:pPr>
        <w:jc w:val="both"/>
      </w:pPr>
    </w:p>
    <w:p w:rsidR="00681005" w:rsidRPr="00681005" w:rsidRDefault="00681005" w:rsidP="00681005"/>
    <w:p w:rsidR="00681005" w:rsidRPr="00681005" w:rsidRDefault="00681005" w:rsidP="00681005">
      <w:pPr>
        <w:numPr>
          <w:ilvl w:val="0"/>
          <w:numId w:val="1"/>
        </w:numPr>
        <w:contextualSpacing/>
      </w:pPr>
      <w:r w:rsidRPr="00681005">
        <w:t>What I can infer:</w:t>
      </w:r>
    </w:p>
    <w:p w:rsidR="00681005" w:rsidRPr="00681005" w:rsidRDefault="00681005" w:rsidP="00681005">
      <w:pPr>
        <w:rPr>
          <w:sz w:val="32"/>
          <w:u w:val="single"/>
        </w:rPr>
      </w:pP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p>
    <w:p w:rsidR="00681005" w:rsidRPr="00681005" w:rsidRDefault="00681005" w:rsidP="00681005"/>
    <w:p w:rsidR="00681005" w:rsidRPr="00681005" w:rsidRDefault="00681005" w:rsidP="00681005">
      <w:r w:rsidRPr="00681005">
        <w:tab/>
        <w:t>Details in the source that tell me this:</w:t>
      </w:r>
    </w:p>
    <w:p w:rsidR="00681005" w:rsidRPr="00681005" w:rsidRDefault="00681005" w:rsidP="00681005">
      <w:pPr>
        <w:rPr>
          <w:sz w:val="32"/>
          <w:u w:val="single"/>
        </w:rPr>
      </w:pP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p>
    <w:p w:rsidR="00681005" w:rsidRPr="00681005" w:rsidRDefault="00681005" w:rsidP="00681005">
      <w:pPr>
        <w:rPr>
          <w:sz w:val="32"/>
        </w:rPr>
      </w:pPr>
    </w:p>
    <w:p w:rsidR="00681005" w:rsidRPr="00681005" w:rsidRDefault="00681005" w:rsidP="00681005">
      <w:pPr>
        <w:numPr>
          <w:ilvl w:val="0"/>
          <w:numId w:val="1"/>
        </w:numPr>
        <w:contextualSpacing/>
      </w:pPr>
      <w:r w:rsidRPr="00681005">
        <w:t>What I can infer:</w:t>
      </w:r>
    </w:p>
    <w:p w:rsidR="00681005" w:rsidRPr="00681005" w:rsidRDefault="00681005" w:rsidP="00681005">
      <w:pPr>
        <w:rPr>
          <w:sz w:val="32"/>
          <w:u w:val="single"/>
        </w:rPr>
      </w:pP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p>
    <w:p w:rsidR="00681005" w:rsidRPr="00681005" w:rsidRDefault="00681005" w:rsidP="00681005">
      <w:pPr>
        <w:rPr>
          <w:sz w:val="32"/>
          <w:u w:val="single"/>
        </w:rPr>
      </w:pPr>
    </w:p>
    <w:p w:rsidR="00681005" w:rsidRPr="00681005" w:rsidRDefault="00681005" w:rsidP="00681005">
      <w:pPr>
        <w:ind w:left="720"/>
      </w:pPr>
      <w:r w:rsidRPr="00681005">
        <w:t>Details in the source that tell me this:</w:t>
      </w:r>
    </w:p>
    <w:p w:rsidR="00681005" w:rsidRPr="00681005" w:rsidRDefault="00681005" w:rsidP="00681005">
      <w:pPr>
        <w:rPr>
          <w:sz w:val="32"/>
          <w:u w:val="single"/>
        </w:rPr>
      </w:pP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r w:rsidRPr="00681005">
        <w:rPr>
          <w:sz w:val="32"/>
          <w:u w:val="single"/>
        </w:rPr>
        <w:tab/>
      </w:r>
    </w:p>
    <w:p w:rsidR="00681005" w:rsidRPr="00681005" w:rsidRDefault="00681005" w:rsidP="00681005">
      <w:pPr>
        <w:rPr>
          <w:sz w:val="32"/>
        </w:rPr>
      </w:pPr>
    </w:p>
    <w:p w:rsidR="00681005" w:rsidRDefault="00681005" w:rsidP="00681005">
      <w:pPr>
        <w:jc w:val="both"/>
      </w:pPr>
    </w:p>
    <w:p w:rsidR="00681005" w:rsidRDefault="00681005" w:rsidP="00681005">
      <w:pPr>
        <w:jc w:val="both"/>
      </w:pPr>
    </w:p>
    <w:p w:rsidR="00681005" w:rsidRDefault="00681005" w:rsidP="00681005">
      <w:pPr>
        <w:jc w:val="both"/>
      </w:pPr>
    </w:p>
    <w:p w:rsidR="00681005" w:rsidRDefault="00681005" w:rsidP="00681005">
      <w:pPr>
        <w:jc w:val="both"/>
      </w:pPr>
    </w:p>
    <w:p w:rsidR="00681005" w:rsidRDefault="00681005" w:rsidP="00681005">
      <w:pPr>
        <w:jc w:val="both"/>
      </w:pPr>
    </w:p>
    <w:p w:rsidR="00681005" w:rsidRDefault="00681005" w:rsidP="00681005">
      <w:pPr>
        <w:jc w:val="both"/>
      </w:pPr>
    </w:p>
    <w:p w:rsidR="00681005" w:rsidRDefault="00681005" w:rsidP="00681005">
      <w:pPr>
        <w:jc w:val="both"/>
      </w:pPr>
    </w:p>
    <w:p w:rsidR="00681005" w:rsidRDefault="00681005" w:rsidP="00681005">
      <w:pPr>
        <w:jc w:val="both"/>
      </w:pPr>
    </w:p>
    <w:p w:rsidR="00681005" w:rsidRDefault="00681005" w:rsidP="00681005">
      <w:pPr>
        <w:jc w:val="both"/>
      </w:pPr>
    </w:p>
    <w:p w:rsidR="00681005" w:rsidRDefault="00681005" w:rsidP="00681005">
      <w:pPr>
        <w:jc w:val="both"/>
      </w:pPr>
    </w:p>
    <w:p w:rsidR="004B78B8" w:rsidRDefault="004B78B8" w:rsidP="00681005">
      <w:pPr>
        <w:jc w:val="both"/>
        <w:rPr>
          <w:b/>
          <w:u w:val="single"/>
        </w:rPr>
      </w:pPr>
    </w:p>
    <w:p w:rsidR="00681005" w:rsidRDefault="00681005" w:rsidP="00681005">
      <w:pPr>
        <w:jc w:val="both"/>
        <w:rPr>
          <w:b/>
          <w:u w:val="single"/>
        </w:rPr>
      </w:pPr>
      <w:r>
        <w:rPr>
          <w:b/>
          <w:u w:val="single"/>
        </w:rPr>
        <w:lastRenderedPageBreak/>
        <w:t>Question 3(a)</w:t>
      </w:r>
    </w:p>
    <w:p w:rsidR="00681005" w:rsidRDefault="00681005" w:rsidP="00681005">
      <w:pPr>
        <w:jc w:val="both"/>
        <w:rPr>
          <w:b/>
          <w:u w:val="single"/>
        </w:rPr>
      </w:pPr>
    </w:p>
    <w:p w:rsidR="00681005" w:rsidRPr="00A44046" w:rsidRDefault="00681005" w:rsidP="00681005">
      <w:pPr>
        <w:jc w:val="both"/>
        <w:rPr>
          <w:b/>
        </w:rPr>
      </w:pPr>
      <w:r w:rsidRPr="00A44046">
        <w:rPr>
          <w:b/>
        </w:rPr>
        <w:t>There are three key parts to answering this question successfully:</w:t>
      </w:r>
    </w:p>
    <w:p w:rsidR="00681005" w:rsidRPr="00A44046" w:rsidRDefault="00681005" w:rsidP="00681005">
      <w:pPr>
        <w:numPr>
          <w:ilvl w:val="0"/>
          <w:numId w:val="2"/>
        </w:numPr>
        <w:jc w:val="both"/>
      </w:pPr>
      <w:r w:rsidRPr="00A44046">
        <w:t>Judgement made about the value of the contents of the source, e.g. Source A is useful because…</w:t>
      </w:r>
    </w:p>
    <w:p w:rsidR="00681005" w:rsidRPr="00A44046" w:rsidRDefault="00681005" w:rsidP="00681005">
      <w:pPr>
        <w:numPr>
          <w:ilvl w:val="0"/>
          <w:numId w:val="2"/>
        </w:numPr>
        <w:jc w:val="both"/>
      </w:pPr>
      <w:r w:rsidRPr="00A44046">
        <w:t>Own knowledge is used to support this judgement.</w:t>
      </w:r>
    </w:p>
    <w:p w:rsidR="00681005" w:rsidRPr="00A44046" w:rsidRDefault="00681005" w:rsidP="00681005">
      <w:pPr>
        <w:numPr>
          <w:ilvl w:val="0"/>
          <w:numId w:val="2"/>
        </w:numPr>
        <w:jc w:val="both"/>
      </w:pPr>
      <w:r w:rsidRPr="00A44046">
        <w:t xml:space="preserve">The provenance (origin) of the source is taken into account, e.g. </w:t>
      </w:r>
      <w:proofErr w:type="gramStart"/>
      <w:r w:rsidRPr="00A44046">
        <w:t>It</w:t>
      </w:r>
      <w:proofErr w:type="gramEnd"/>
      <w:r w:rsidRPr="00A44046">
        <w:t xml:space="preserve"> was written by…</w:t>
      </w:r>
    </w:p>
    <w:p w:rsidR="00681005" w:rsidRPr="00A44046" w:rsidRDefault="00681005" w:rsidP="00681005">
      <w:pPr>
        <w:jc w:val="both"/>
        <w:rPr>
          <w:b/>
        </w:rPr>
      </w:pPr>
      <w:r w:rsidRPr="00A44046">
        <w:rPr>
          <w:b/>
        </w:rPr>
        <w:t>In addition, in your conclusion, give a final judgement on the value of each source. Is one more useful than the other?</w:t>
      </w:r>
    </w:p>
    <w:p w:rsidR="00681005" w:rsidRDefault="00681005" w:rsidP="00681005">
      <w:pPr>
        <w:jc w:val="both"/>
        <w:rPr>
          <w:b/>
        </w:rPr>
      </w:pPr>
    </w:p>
    <w:p w:rsidR="00681005" w:rsidRPr="00681005" w:rsidRDefault="00681005" w:rsidP="00681005">
      <w:pPr>
        <w:jc w:val="both"/>
        <w:rPr>
          <w:b/>
          <w:u w:val="single"/>
        </w:rPr>
      </w:pPr>
      <w:r w:rsidRPr="00681005">
        <w:rPr>
          <w:b/>
          <w:u w:val="single"/>
        </w:rPr>
        <w:t>Source B</w:t>
      </w:r>
    </w:p>
    <w:p w:rsidR="00681005" w:rsidRDefault="00681005" w:rsidP="00681005">
      <w:pPr>
        <w:jc w:val="both"/>
        <w:rPr>
          <w:b/>
          <w:u w:val="single"/>
        </w:rPr>
      </w:pPr>
      <w:r w:rsidRPr="00650A43">
        <w:rPr>
          <w:noProof/>
          <w:lang w:eastAsia="en-GB"/>
        </w:rPr>
        <w:drawing>
          <wp:inline distT="0" distB="0" distL="0" distR="0" wp14:anchorId="3EF39F0F" wp14:editId="2329CCEE">
            <wp:extent cx="2890318" cy="4295775"/>
            <wp:effectExtent l="0" t="0" r="5715" b="0"/>
            <wp:docPr id="1" name="Picture 1" descr="Image result for 1932 nazi poster frau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1932 nazi poster frauen">
                      <a:hlinkClick r:id="rId5"/>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7679"/>
                    <a:stretch/>
                  </pic:blipFill>
                  <pic:spPr bwMode="auto">
                    <a:xfrm>
                      <a:off x="0" y="0"/>
                      <a:ext cx="2896214" cy="4304538"/>
                    </a:xfrm>
                    <a:prstGeom prst="rect">
                      <a:avLst/>
                    </a:prstGeom>
                    <a:noFill/>
                    <a:ln>
                      <a:noFill/>
                    </a:ln>
                    <a:extLst>
                      <a:ext uri="{53640926-AAD7-44D8-BBD7-CCE9431645EC}">
                        <a14:shadowObscured xmlns:a14="http://schemas.microsoft.com/office/drawing/2010/main"/>
                      </a:ext>
                    </a:extLst>
                  </pic:spPr>
                </pic:pic>
              </a:graphicData>
            </a:graphic>
          </wp:inline>
        </w:drawing>
      </w:r>
    </w:p>
    <w:p w:rsidR="00681005" w:rsidRDefault="00681005" w:rsidP="00681005">
      <w:pPr>
        <w:jc w:val="both"/>
        <w:rPr>
          <w:b/>
          <w:i/>
        </w:rPr>
      </w:pPr>
      <w:r>
        <w:rPr>
          <w:b/>
          <w:i/>
        </w:rPr>
        <w:t>A 1932 Nazi poster: Women! Millions of men without work. Millions of children without a future. Save the German family. Vote Adolf Hitler!</w:t>
      </w:r>
    </w:p>
    <w:p w:rsidR="004B78B8" w:rsidRDefault="004B78B8" w:rsidP="00681005">
      <w:pPr>
        <w:tabs>
          <w:tab w:val="left" w:pos="2325"/>
        </w:tabs>
        <w:jc w:val="both"/>
        <w:rPr>
          <w:b/>
          <w:u w:val="single"/>
        </w:rPr>
      </w:pPr>
    </w:p>
    <w:p w:rsidR="00681005" w:rsidRPr="004B78B8" w:rsidRDefault="004B78B8" w:rsidP="00681005">
      <w:pPr>
        <w:tabs>
          <w:tab w:val="left" w:pos="2325"/>
        </w:tabs>
        <w:jc w:val="both"/>
        <w:rPr>
          <w:b/>
          <w:u w:val="single"/>
        </w:rPr>
      </w:pPr>
      <w:r>
        <w:rPr>
          <w:b/>
          <w:u w:val="single"/>
        </w:rPr>
        <w:t>Source C</w:t>
      </w:r>
    </w:p>
    <w:p w:rsidR="004B78B8" w:rsidRPr="00681005" w:rsidRDefault="004B78B8" w:rsidP="004B78B8">
      <w:pPr>
        <w:jc w:val="both"/>
        <w:rPr>
          <w:b/>
          <w:i/>
        </w:rPr>
      </w:pPr>
      <w:r w:rsidRPr="00681005">
        <w:rPr>
          <w:b/>
          <w:i/>
        </w:rPr>
        <w:t>Report on National Socialism by the KPD (Communist Party of Germany) Central Committee, 6 October 1930</w:t>
      </w:r>
    </w:p>
    <w:p w:rsidR="004B78B8" w:rsidRDefault="004B78B8" w:rsidP="004B78B8">
      <w:pPr>
        <w:jc w:val="both"/>
      </w:pPr>
      <w:r w:rsidRPr="00681005">
        <w:t>The enormous danger posed by the National Socialist movement resides in its success in winning over the working masses who are almost entirely dissatisfied with, and in despair over bourgeois (middle class) politics; up until now they constituted the support for the bourgeois parties. Among millions of Nazi supporters there is no doubt that groups predominate which belong to the proletariat (working class) in class terms, are close to the proletariat, or could be won over as allies for the revolutionary proletariat: salaried staff, civil servants, the self-employed, farmers etc.</w:t>
      </w:r>
    </w:p>
    <w:p w:rsidR="00F97C95" w:rsidRDefault="00F97C95" w:rsidP="00681005">
      <w:pPr>
        <w:tabs>
          <w:tab w:val="left" w:pos="2325"/>
        </w:tabs>
        <w:jc w:val="both"/>
        <w:rPr>
          <w:b/>
        </w:rPr>
      </w:pPr>
    </w:p>
    <w:p w:rsidR="00F97C95" w:rsidRDefault="00F97C95" w:rsidP="00681005">
      <w:pPr>
        <w:tabs>
          <w:tab w:val="left" w:pos="2325"/>
        </w:tabs>
        <w:jc w:val="both"/>
      </w:pPr>
    </w:p>
    <w:p w:rsidR="004B78B8" w:rsidRPr="004B78B8" w:rsidRDefault="004B78B8" w:rsidP="00681005">
      <w:pPr>
        <w:tabs>
          <w:tab w:val="left" w:pos="2325"/>
        </w:tabs>
        <w:jc w:val="both"/>
        <w:rPr>
          <w:b/>
        </w:rPr>
      </w:pPr>
      <w:r>
        <w:rPr>
          <w:b/>
        </w:rPr>
        <w:t>How useful are Sources B and C for an enquiry into why the Nazis came to power in the 1930s?</w:t>
      </w:r>
      <w:bookmarkStart w:id="0" w:name="_GoBack"/>
      <w:bookmarkEnd w:id="0"/>
    </w:p>
    <w:sectPr w:rsidR="004B78B8" w:rsidRPr="004B78B8" w:rsidSect="004B78B8">
      <w:pgSz w:w="11906" w:h="16838"/>
      <w:pgMar w:top="127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A16FA"/>
    <w:multiLevelType w:val="hybridMultilevel"/>
    <w:tmpl w:val="3EA0E420"/>
    <w:lvl w:ilvl="0" w:tplc="6354E684">
      <w:start w:val="1"/>
      <w:numFmt w:val="bullet"/>
      <w:lvlText w:val=""/>
      <w:lvlJc w:val="left"/>
      <w:pPr>
        <w:tabs>
          <w:tab w:val="num" w:pos="720"/>
        </w:tabs>
        <w:ind w:left="720" w:hanging="360"/>
      </w:pPr>
      <w:rPr>
        <w:rFonts w:ascii="Wingdings 2" w:hAnsi="Wingdings 2" w:hint="default"/>
      </w:rPr>
    </w:lvl>
    <w:lvl w:ilvl="1" w:tplc="DBA62F96" w:tentative="1">
      <w:start w:val="1"/>
      <w:numFmt w:val="bullet"/>
      <w:lvlText w:val=""/>
      <w:lvlJc w:val="left"/>
      <w:pPr>
        <w:tabs>
          <w:tab w:val="num" w:pos="1440"/>
        </w:tabs>
        <w:ind w:left="1440" w:hanging="360"/>
      </w:pPr>
      <w:rPr>
        <w:rFonts w:ascii="Wingdings 2" w:hAnsi="Wingdings 2" w:hint="default"/>
      </w:rPr>
    </w:lvl>
    <w:lvl w:ilvl="2" w:tplc="F880DC04" w:tentative="1">
      <w:start w:val="1"/>
      <w:numFmt w:val="bullet"/>
      <w:lvlText w:val=""/>
      <w:lvlJc w:val="left"/>
      <w:pPr>
        <w:tabs>
          <w:tab w:val="num" w:pos="2160"/>
        </w:tabs>
        <w:ind w:left="2160" w:hanging="360"/>
      </w:pPr>
      <w:rPr>
        <w:rFonts w:ascii="Wingdings 2" w:hAnsi="Wingdings 2" w:hint="default"/>
      </w:rPr>
    </w:lvl>
    <w:lvl w:ilvl="3" w:tplc="0A46998E" w:tentative="1">
      <w:start w:val="1"/>
      <w:numFmt w:val="bullet"/>
      <w:lvlText w:val=""/>
      <w:lvlJc w:val="left"/>
      <w:pPr>
        <w:tabs>
          <w:tab w:val="num" w:pos="2880"/>
        </w:tabs>
        <w:ind w:left="2880" w:hanging="360"/>
      </w:pPr>
      <w:rPr>
        <w:rFonts w:ascii="Wingdings 2" w:hAnsi="Wingdings 2" w:hint="default"/>
      </w:rPr>
    </w:lvl>
    <w:lvl w:ilvl="4" w:tplc="823CB00C" w:tentative="1">
      <w:start w:val="1"/>
      <w:numFmt w:val="bullet"/>
      <w:lvlText w:val=""/>
      <w:lvlJc w:val="left"/>
      <w:pPr>
        <w:tabs>
          <w:tab w:val="num" w:pos="3600"/>
        </w:tabs>
        <w:ind w:left="3600" w:hanging="360"/>
      </w:pPr>
      <w:rPr>
        <w:rFonts w:ascii="Wingdings 2" w:hAnsi="Wingdings 2" w:hint="default"/>
      </w:rPr>
    </w:lvl>
    <w:lvl w:ilvl="5" w:tplc="3E4E9EA2" w:tentative="1">
      <w:start w:val="1"/>
      <w:numFmt w:val="bullet"/>
      <w:lvlText w:val=""/>
      <w:lvlJc w:val="left"/>
      <w:pPr>
        <w:tabs>
          <w:tab w:val="num" w:pos="4320"/>
        </w:tabs>
        <w:ind w:left="4320" w:hanging="360"/>
      </w:pPr>
      <w:rPr>
        <w:rFonts w:ascii="Wingdings 2" w:hAnsi="Wingdings 2" w:hint="default"/>
      </w:rPr>
    </w:lvl>
    <w:lvl w:ilvl="6" w:tplc="27B25E0C" w:tentative="1">
      <w:start w:val="1"/>
      <w:numFmt w:val="bullet"/>
      <w:lvlText w:val=""/>
      <w:lvlJc w:val="left"/>
      <w:pPr>
        <w:tabs>
          <w:tab w:val="num" w:pos="5040"/>
        </w:tabs>
        <w:ind w:left="5040" w:hanging="360"/>
      </w:pPr>
      <w:rPr>
        <w:rFonts w:ascii="Wingdings 2" w:hAnsi="Wingdings 2" w:hint="default"/>
      </w:rPr>
    </w:lvl>
    <w:lvl w:ilvl="7" w:tplc="6D6E9682" w:tentative="1">
      <w:start w:val="1"/>
      <w:numFmt w:val="bullet"/>
      <w:lvlText w:val=""/>
      <w:lvlJc w:val="left"/>
      <w:pPr>
        <w:tabs>
          <w:tab w:val="num" w:pos="5760"/>
        </w:tabs>
        <w:ind w:left="5760" w:hanging="360"/>
      </w:pPr>
      <w:rPr>
        <w:rFonts w:ascii="Wingdings 2" w:hAnsi="Wingdings 2" w:hint="default"/>
      </w:rPr>
    </w:lvl>
    <w:lvl w:ilvl="8" w:tplc="6556EDB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C46501A"/>
    <w:multiLevelType w:val="hybridMultilevel"/>
    <w:tmpl w:val="E2DEDD6C"/>
    <w:lvl w:ilvl="0" w:tplc="0C0C80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05"/>
    <w:rsid w:val="00060794"/>
    <w:rsid w:val="004B78B8"/>
    <w:rsid w:val="00681005"/>
    <w:rsid w:val="00A16400"/>
    <w:rsid w:val="00CE4215"/>
    <w:rsid w:val="00F9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1B65C-2660-450E-99E3-9DFD61E8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rct=j&amp;q=&amp;esrc=s&amp;source=images&amp;cd=&amp;cad=rja&amp;uact=8&amp;ved=2ahUKEwip-suQtuzcAhVJWxoKHVeBAB8QjRx6BAgBEAU&amp;url=https://www.alamy.com/stock-photo/vote-hitler.html&amp;psig=AOvVaw2dhsspi4RY-Vdz_yKuEfYH&amp;ust=15343319581259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357</Words>
  <Characters>2040</Characters>
  <Application>Microsoft Office Word</Application>
  <DocSecurity>0</DocSecurity>
  <Lines>17</Lines>
  <Paragraphs>4</Paragraphs>
  <ScaleCrop>false</ScaleCrop>
  <Company>University of Kent</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3</cp:revision>
  <dcterms:created xsi:type="dcterms:W3CDTF">2018-10-04T08:31:00Z</dcterms:created>
  <dcterms:modified xsi:type="dcterms:W3CDTF">2018-10-04T08:47:00Z</dcterms:modified>
</cp:coreProperties>
</file>